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sz w:val="32"/>
          <w:szCs w:val="32"/>
        </w:rPr>
      </w:pPr>
      <w:r>
        <w:rPr>
          <w:b/>
          <w:sz w:val="36"/>
          <w:szCs w:val="36"/>
        </w:rPr>
        <w:t xml:space="preserve">                                 </w:t>
      </w:r>
      <w:r>
        <w:rPr>
          <w:b/>
          <w:sz w:val="32"/>
          <w:szCs w:val="32"/>
        </w:rPr>
        <w:t xml:space="preserve">  Curriculum vitae</w:t>
      </w:r>
    </w:p>
    <w:p>
      <w:pPr>
        <w:pStyle w:val="style0"/>
        <w:rPr>
          <w:b/>
        </w:rPr>
      </w:pPr>
    </w:p>
    <w:p>
      <w:pPr>
        <w:pStyle w:val="style0"/>
        <w:jc w:val="both"/>
        <w:rPr/>
      </w:pPr>
      <w:r>
        <w:rPr>
          <w:b/>
        </w:rPr>
        <w:t xml:space="preserve">Dr. </w:t>
      </w:r>
      <w:r>
        <w:rPr>
          <w:b/>
        </w:rPr>
        <w:t>Lichita</w:t>
      </w:r>
      <w:r>
        <w:rPr>
          <w:b/>
        </w:rPr>
        <w:t xml:space="preserve"> </w:t>
      </w:r>
      <w:r>
        <w:rPr>
          <w:b/>
        </w:rPr>
        <w:t>Patro</w:t>
      </w:r>
      <w:r>
        <w:t xml:space="preserve"> </w:t>
      </w:r>
      <w:r>
        <w:t>(OES-I)</w:t>
      </w:r>
    </w:p>
    <w:p>
      <w:pPr>
        <w:pStyle w:val="style0"/>
        <w:jc w:val="both"/>
        <w:rPr/>
      </w:pPr>
      <w:r>
        <w:t>Assistant Professor</w:t>
      </w:r>
    </w:p>
    <w:p>
      <w:pPr>
        <w:pStyle w:val="style0"/>
        <w:jc w:val="both"/>
        <w:rPr/>
      </w:pPr>
      <w:r>
        <w:t>Department of Botany</w:t>
      </w:r>
    </w:p>
    <w:p>
      <w:pPr>
        <w:pStyle w:val="style0"/>
        <w:jc w:val="both"/>
        <w:rPr/>
      </w:pPr>
      <w:r>
        <w:rPr>
          <w:lang w:val="en-US"/>
        </w:rPr>
        <w:t xml:space="preserve">S.B.R Women's College </w:t>
      </w:r>
    </w:p>
    <w:p>
      <w:pPr>
        <w:pStyle w:val="style0"/>
        <w:jc w:val="both"/>
        <w:rPr/>
      </w:pPr>
      <w:r>
        <w:rPr>
          <w:lang w:val="en-US"/>
        </w:rPr>
        <w:t xml:space="preserve">Berhampur </w:t>
      </w:r>
    </w:p>
    <w:p>
      <w:pPr>
        <w:pStyle w:val="style0"/>
        <w:jc w:val="both"/>
        <w:rPr/>
      </w:pPr>
      <w:r>
        <w:rPr/>
        <w:fldChar w:fldCharType="begin"/>
      </w:r>
      <w:r>
        <w:instrText xml:space="preserve"> HYPERLINK "mailto:lichita_k9@yahoo.com" </w:instrText>
      </w:r>
      <w:r>
        <w:rPr/>
        <w:fldChar w:fldCharType="separate"/>
      </w:r>
      <w:r>
        <w:rPr>
          <w:rStyle w:val="style85"/>
        </w:rPr>
        <w:t>lichita_k9@yahoo.com</w:t>
      </w:r>
      <w:r>
        <w:rPr/>
        <w:fldChar w:fldCharType="end"/>
      </w:r>
      <w:r>
        <w:t xml:space="preserve">,        </w:t>
      </w:r>
    </w:p>
    <w:p>
      <w:pPr>
        <w:pStyle w:val="style0"/>
        <w:jc w:val="both"/>
        <w:rPr/>
      </w:pPr>
      <w:r>
        <w:t>Mobile: 919438554751</w:t>
      </w:r>
    </w:p>
    <w:p>
      <w:pPr>
        <w:pStyle w:val="style0"/>
        <w:ind w:left="5040" w:firstLine="720"/>
        <w:jc w:val="both"/>
        <w:rPr/>
      </w:pPr>
      <w:r>
        <w:rPr>
          <w:noProof/>
          <w:lang w:val="en-US" w:eastAsia="en-US"/>
        </w:rPr>
        <w:pict>
          <v:line id="1026" stroked="t" from="-9.35pt,5.25pt" to="458.15pt,5.25pt" style="position:absolute;z-index:2;mso-position-horizontal-relative:text;mso-position-vertical-relative:text;mso-width-relative:page;mso-height-relative:page;mso-wrap-distance-left:0.0pt;mso-wrap-distance-right:0.0pt;visibility:visible;">
            <v:fill/>
          </v:line>
        </w:pict>
      </w:r>
    </w:p>
    <w:p>
      <w:pPr>
        <w:pStyle w:val="style4"/>
        <w:spacing w:lineRule="auto" w:line="240"/>
        <w:ind w:left="0"/>
        <w:rPr>
          <w:sz w:val="24"/>
        </w:rPr>
      </w:pPr>
      <w:r>
        <w:rPr>
          <w:sz w:val="24"/>
        </w:rPr>
        <w:t>PERSONAL PROFILE</w:t>
      </w:r>
    </w:p>
    <w:p>
      <w:pPr>
        <w:pStyle w:val="style4"/>
        <w:spacing w:lineRule="auto" w:line="240"/>
        <w:rPr>
          <w:sz w:val="24"/>
        </w:rPr>
      </w:pPr>
    </w:p>
    <w:tbl>
      <w:tblPr>
        <w:tblW w:w="0" w:type="auto"/>
        <w:tblInd w:w="746" w:type="dxa"/>
        <w:tblLayout w:type="fixed"/>
        <w:tblLook w:val="01E0" w:firstRow="1" w:lastRow="1" w:firstColumn="1" w:lastColumn="1" w:noHBand="0" w:noVBand="0"/>
      </w:tblPr>
      <w:tblGrid>
        <w:gridCol w:w="3037"/>
        <w:gridCol w:w="387"/>
        <w:gridCol w:w="3416"/>
      </w:tblGrid>
      <w:tr>
        <w:trPr>
          <w:trHeight w:val="143" w:hRule="atLeast"/>
        </w:trPr>
        <w:tc>
          <w:tcPr>
            <w:tcW w:w="3037" w:type="dxa"/>
            <w:tcBorders/>
          </w:tcPr>
          <w:p>
            <w:pPr>
              <w:pStyle w:val="style0"/>
              <w:tabs>
                <w:tab w:val="left" w:leader="none" w:pos="2814"/>
                <w:tab w:val="left" w:leader="none" w:pos="3366"/>
                <w:tab w:val="left" w:leader="none" w:pos="3600"/>
              </w:tabs>
              <w:spacing w:lineRule="auto" w:line="360"/>
              <w:jc w:val="both"/>
              <w:rPr/>
            </w:pPr>
            <w:r>
              <w:rPr>
                <w:bCs/>
                <w:caps/>
              </w:rPr>
              <w:t>N</w:t>
            </w:r>
            <w:r>
              <w:rPr>
                <w:bCs/>
              </w:rPr>
              <w:t>ame</w:t>
            </w:r>
          </w:p>
        </w:tc>
        <w:tc>
          <w:tcPr>
            <w:tcW w:w="387" w:type="dxa"/>
            <w:tcBorders/>
          </w:tcPr>
          <w:p>
            <w:pPr>
              <w:pStyle w:val="style0"/>
              <w:tabs>
                <w:tab w:val="left" w:leader="none" w:pos="2814"/>
                <w:tab w:val="left" w:leader="none" w:pos="3366"/>
                <w:tab w:val="left" w:leader="none" w:pos="3600"/>
              </w:tabs>
              <w:spacing w:lineRule="auto" w:line="360"/>
              <w:rPr/>
            </w:pPr>
            <w:r>
              <w:t>:</w:t>
            </w:r>
          </w:p>
        </w:tc>
        <w:tc>
          <w:tcPr>
            <w:tcW w:w="3416" w:type="dxa"/>
            <w:tcBorders/>
          </w:tcPr>
          <w:p>
            <w:pPr>
              <w:pStyle w:val="style0"/>
              <w:tabs>
                <w:tab w:val="left" w:leader="none" w:pos="2814"/>
                <w:tab w:val="left" w:leader="none" w:pos="3366"/>
                <w:tab w:val="left" w:leader="none" w:pos="3600"/>
              </w:tabs>
              <w:spacing w:lineRule="auto" w:line="360"/>
              <w:rPr/>
            </w:pPr>
            <w:r>
              <w:t>Dr.Lichita</w:t>
            </w:r>
            <w:r>
              <w:t xml:space="preserve"> </w:t>
            </w:r>
            <w:r>
              <w:t>Patro</w:t>
            </w:r>
          </w:p>
        </w:tc>
      </w:tr>
      <w:tr>
        <w:tblPrEx/>
        <w:trPr>
          <w:trHeight w:val="143" w:hRule="atLeast"/>
        </w:trPr>
        <w:tc>
          <w:tcPr>
            <w:tcW w:w="3037" w:type="dxa"/>
            <w:tcBorders/>
          </w:tcPr>
          <w:p>
            <w:pPr>
              <w:pStyle w:val="style0"/>
              <w:tabs>
                <w:tab w:val="left" w:leader="none" w:pos="2814"/>
                <w:tab w:val="left" w:leader="none" w:pos="3366"/>
                <w:tab w:val="left" w:leader="none" w:pos="3600"/>
              </w:tabs>
              <w:spacing w:lineRule="auto" w:line="360"/>
              <w:jc w:val="both"/>
              <w:rPr/>
            </w:pPr>
            <w:r>
              <w:t>Date of birth</w:t>
            </w:r>
          </w:p>
        </w:tc>
        <w:tc>
          <w:tcPr>
            <w:tcW w:w="387" w:type="dxa"/>
            <w:tcBorders/>
          </w:tcPr>
          <w:p>
            <w:pPr>
              <w:pStyle w:val="style0"/>
              <w:tabs>
                <w:tab w:val="left" w:leader="none" w:pos="2814"/>
                <w:tab w:val="left" w:leader="none" w:pos="3366"/>
                <w:tab w:val="left" w:leader="none" w:pos="3600"/>
              </w:tabs>
              <w:spacing w:lineRule="auto" w:line="360"/>
              <w:rPr/>
            </w:pPr>
            <w:r>
              <w:t>:</w:t>
            </w:r>
          </w:p>
        </w:tc>
        <w:tc>
          <w:tcPr>
            <w:tcW w:w="3416" w:type="dxa"/>
            <w:tcBorders/>
          </w:tcPr>
          <w:p>
            <w:pPr>
              <w:pStyle w:val="style0"/>
              <w:tabs>
                <w:tab w:val="left" w:leader="none" w:pos="0"/>
                <w:tab w:val="left" w:leader="none" w:pos="1309"/>
                <w:tab w:val="decimal" w:leader="none" w:pos="4675"/>
                <w:tab w:val="left" w:leader="none" w:pos="5423"/>
              </w:tabs>
              <w:spacing w:lineRule="auto" w:line="360"/>
              <w:jc w:val="both"/>
              <w:rPr/>
            </w:pPr>
            <w:r>
              <w:t>3</w:t>
            </w:r>
            <w:r>
              <w:rPr>
                <w:vertAlign w:val="superscript"/>
              </w:rPr>
              <w:t>rd</w:t>
            </w:r>
            <w:r>
              <w:t xml:space="preserve"> July 1980</w:t>
            </w:r>
          </w:p>
        </w:tc>
      </w:tr>
      <w:tr>
        <w:tblPrEx/>
        <w:trPr>
          <w:trHeight w:val="66" w:hRule="atLeast"/>
        </w:trPr>
        <w:tc>
          <w:tcPr>
            <w:tcW w:w="3037" w:type="dxa"/>
            <w:tcBorders/>
          </w:tcPr>
          <w:p>
            <w:pPr>
              <w:pStyle w:val="style0"/>
              <w:tabs>
                <w:tab w:val="left" w:leader="none" w:pos="2814"/>
                <w:tab w:val="left" w:leader="none" w:pos="3366"/>
                <w:tab w:val="left" w:leader="none" w:pos="3600"/>
              </w:tabs>
              <w:spacing w:lineRule="auto" w:line="360"/>
              <w:jc w:val="both"/>
              <w:rPr/>
            </w:pPr>
            <w:r>
              <w:t>Husband’s Name</w:t>
            </w:r>
          </w:p>
        </w:tc>
        <w:tc>
          <w:tcPr>
            <w:tcW w:w="387" w:type="dxa"/>
            <w:tcBorders/>
          </w:tcPr>
          <w:p>
            <w:pPr>
              <w:pStyle w:val="style0"/>
              <w:tabs>
                <w:tab w:val="left" w:leader="none" w:pos="2814"/>
                <w:tab w:val="left" w:leader="none" w:pos="3366"/>
                <w:tab w:val="left" w:leader="none" w:pos="3600"/>
              </w:tabs>
              <w:spacing w:lineRule="auto" w:line="360"/>
              <w:rPr/>
            </w:pPr>
            <w:r>
              <w:t>:</w:t>
            </w:r>
          </w:p>
        </w:tc>
        <w:tc>
          <w:tcPr>
            <w:tcW w:w="3416" w:type="dxa"/>
            <w:tcBorders/>
          </w:tcPr>
          <w:p>
            <w:pPr>
              <w:pStyle w:val="style0"/>
              <w:tabs>
                <w:tab w:val="left" w:leader="none" w:pos="2814"/>
                <w:tab w:val="left" w:leader="none" w:pos="3366"/>
                <w:tab w:val="left" w:leader="none" w:pos="3600"/>
              </w:tabs>
              <w:spacing w:lineRule="auto" w:line="360"/>
              <w:rPr/>
            </w:pPr>
            <w:r>
              <w:t xml:space="preserve">Mr. </w:t>
            </w:r>
            <w:r>
              <w:t>Nilakantha</w:t>
            </w:r>
            <w:r>
              <w:t xml:space="preserve"> </w:t>
            </w:r>
            <w:r>
              <w:t>Sahu</w:t>
            </w:r>
          </w:p>
        </w:tc>
      </w:tr>
      <w:tr>
        <w:tblPrEx/>
        <w:trPr>
          <w:trHeight w:val="253" w:hRule="atLeast"/>
        </w:trPr>
        <w:tc>
          <w:tcPr>
            <w:tcW w:w="3037" w:type="dxa"/>
            <w:tcBorders/>
          </w:tcPr>
          <w:p>
            <w:pPr>
              <w:pStyle w:val="style0"/>
              <w:tabs>
                <w:tab w:val="left" w:leader="none" w:pos="2814"/>
                <w:tab w:val="left" w:leader="none" w:pos="3366"/>
                <w:tab w:val="left" w:leader="none" w:pos="3600"/>
              </w:tabs>
              <w:spacing w:lineRule="auto" w:line="360"/>
              <w:jc w:val="both"/>
              <w:rPr/>
            </w:pPr>
            <w:r>
              <w:t>Nationality</w:t>
            </w:r>
          </w:p>
        </w:tc>
        <w:tc>
          <w:tcPr>
            <w:tcW w:w="387" w:type="dxa"/>
            <w:tcBorders/>
          </w:tcPr>
          <w:p>
            <w:pPr>
              <w:pStyle w:val="style0"/>
              <w:tabs>
                <w:tab w:val="left" w:leader="none" w:pos="2814"/>
                <w:tab w:val="left" w:leader="none" w:pos="3366"/>
                <w:tab w:val="left" w:leader="none" w:pos="3600"/>
              </w:tabs>
              <w:spacing w:lineRule="auto" w:line="360"/>
              <w:rPr/>
            </w:pPr>
            <w:r>
              <w:t>:</w:t>
            </w:r>
          </w:p>
        </w:tc>
        <w:tc>
          <w:tcPr>
            <w:tcW w:w="3416" w:type="dxa"/>
            <w:tcBorders/>
          </w:tcPr>
          <w:p>
            <w:pPr>
              <w:pStyle w:val="style0"/>
              <w:tabs>
                <w:tab w:val="left" w:leader="none" w:pos="2814"/>
                <w:tab w:val="left" w:leader="none" w:pos="3366"/>
                <w:tab w:val="left" w:leader="none" w:pos="3600"/>
              </w:tabs>
              <w:spacing w:lineRule="auto" w:line="360"/>
              <w:rPr/>
            </w:pPr>
            <w:r>
              <w:t>Indian</w:t>
            </w:r>
          </w:p>
        </w:tc>
      </w:tr>
      <w:tr>
        <w:tblPrEx/>
        <w:trPr>
          <w:trHeight w:val="150" w:hRule="atLeast"/>
        </w:trPr>
        <w:tc>
          <w:tcPr>
            <w:tcW w:w="3037" w:type="dxa"/>
            <w:tcBorders/>
          </w:tcPr>
          <w:p>
            <w:pPr>
              <w:pStyle w:val="style0"/>
              <w:tabs>
                <w:tab w:val="left" w:leader="none" w:pos="2814"/>
                <w:tab w:val="left" w:leader="none" w:pos="3366"/>
                <w:tab w:val="left" w:leader="none" w:pos="3600"/>
              </w:tabs>
              <w:spacing w:lineRule="auto" w:line="360"/>
              <w:jc w:val="both"/>
              <w:rPr/>
            </w:pPr>
            <w:r>
              <w:rPr>
                <w:bCs/>
              </w:rPr>
              <w:t>Marital Status</w:t>
            </w:r>
          </w:p>
        </w:tc>
        <w:tc>
          <w:tcPr>
            <w:tcW w:w="387" w:type="dxa"/>
            <w:tcBorders/>
          </w:tcPr>
          <w:p>
            <w:pPr>
              <w:pStyle w:val="style0"/>
              <w:tabs>
                <w:tab w:val="left" w:leader="none" w:pos="2814"/>
                <w:tab w:val="left" w:leader="none" w:pos="3366"/>
                <w:tab w:val="left" w:leader="none" w:pos="3600"/>
              </w:tabs>
              <w:spacing w:lineRule="auto" w:line="360"/>
              <w:rPr/>
            </w:pPr>
            <w:r>
              <w:t>:</w:t>
            </w:r>
          </w:p>
        </w:tc>
        <w:tc>
          <w:tcPr>
            <w:tcW w:w="3416" w:type="dxa"/>
            <w:tcBorders/>
          </w:tcPr>
          <w:p>
            <w:pPr>
              <w:pStyle w:val="style0"/>
              <w:tabs>
                <w:tab w:val="left" w:leader="none" w:pos="2814"/>
                <w:tab w:val="left" w:leader="none" w:pos="3366"/>
                <w:tab w:val="left" w:leader="none" w:pos="3600"/>
              </w:tabs>
              <w:spacing w:lineRule="auto" w:line="360"/>
              <w:rPr/>
            </w:pPr>
            <w:r>
              <w:t>Married</w:t>
            </w:r>
          </w:p>
        </w:tc>
      </w:tr>
      <w:tr>
        <w:tblPrEx/>
        <w:trPr>
          <w:trHeight w:val="365" w:hRule="atLeast"/>
        </w:trPr>
        <w:tc>
          <w:tcPr>
            <w:tcW w:w="3037" w:type="dxa"/>
            <w:tcBorders/>
          </w:tcPr>
          <w:p>
            <w:pPr>
              <w:pStyle w:val="style0"/>
              <w:tabs>
                <w:tab w:val="left" w:leader="none" w:pos="2814"/>
                <w:tab w:val="left" w:leader="none" w:pos="3366"/>
                <w:tab w:val="left" w:leader="none" w:pos="3600"/>
              </w:tabs>
              <w:spacing w:lineRule="auto" w:line="360"/>
              <w:jc w:val="both"/>
              <w:rPr/>
            </w:pPr>
            <w:r>
              <w:t>Languages Known</w:t>
            </w:r>
          </w:p>
        </w:tc>
        <w:tc>
          <w:tcPr>
            <w:tcW w:w="387" w:type="dxa"/>
            <w:tcBorders/>
          </w:tcPr>
          <w:p>
            <w:pPr>
              <w:pStyle w:val="style0"/>
              <w:tabs>
                <w:tab w:val="left" w:leader="none" w:pos="2814"/>
                <w:tab w:val="left" w:leader="none" w:pos="3366"/>
                <w:tab w:val="left" w:leader="none" w:pos="3600"/>
              </w:tabs>
              <w:spacing w:lineRule="auto" w:line="360"/>
              <w:rPr/>
            </w:pPr>
            <w:r>
              <w:t>:</w:t>
            </w:r>
          </w:p>
        </w:tc>
        <w:tc>
          <w:tcPr>
            <w:tcW w:w="3416" w:type="dxa"/>
            <w:tcBorders/>
          </w:tcPr>
          <w:p>
            <w:pPr>
              <w:pStyle w:val="style0"/>
              <w:tabs>
                <w:tab w:val="left" w:leader="none" w:pos="2814"/>
                <w:tab w:val="left" w:leader="none" w:pos="3366"/>
                <w:tab w:val="left" w:leader="none" w:pos="3600"/>
              </w:tabs>
              <w:spacing w:lineRule="auto" w:line="360"/>
              <w:rPr/>
            </w:pPr>
            <w:r>
              <w:t>Oriya, Hindi, English</w:t>
            </w:r>
          </w:p>
          <w:p>
            <w:pPr>
              <w:pStyle w:val="style0"/>
              <w:tabs>
                <w:tab w:val="left" w:leader="none" w:pos="2814"/>
                <w:tab w:val="left" w:leader="none" w:pos="3366"/>
                <w:tab w:val="left" w:leader="none" w:pos="3600"/>
              </w:tabs>
              <w:spacing w:lineRule="auto" w:line="360"/>
              <w:rPr/>
            </w:pPr>
          </w:p>
        </w:tc>
      </w:tr>
    </w:tbl>
    <w:p>
      <w:pPr>
        <w:pStyle w:val="style80"/>
        <w:spacing w:lineRule="auto" w:line="240"/>
        <w:jc w:val="left"/>
        <w:rPr>
          <w:b/>
        </w:rPr>
      </w:pPr>
      <w:r>
        <w:rPr>
          <w:b/>
        </w:rPr>
        <w:t>EDUCATIONAL QUALIFICATION</w:t>
      </w:r>
    </w:p>
    <w:p>
      <w:pPr>
        <w:pStyle w:val="style80"/>
        <w:spacing w:lineRule="auto" w:line="240"/>
        <w:jc w:val="left"/>
        <w:rPr>
          <w:b/>
        </w:rPr>
      </w:pPr>
    </w:p>
    <w:tbl>
      <w:tblPr>
        <w:tblW w:w="513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7"/>
        <w:gridCol w:w="1816"/>
        <w:gridCol w:w="1385"/>
        <w:gridCol w:w="1945"/>
        <w:gridCol w:w="1915"/>
      </w:tblGrid>
      <w:tr>
        <w:trPr>
          <w:cantSplit/>
          <w:trHeight w:val="315" w:hRule="atLeast"/>
        </w:trPr>
        <w:tc>
          <w:tcPr>
            <w:tcW w:w="1283" w:type="pct"/>
            <w:tcBorders/>
            <w:vAlign w:val="center"/>
          </w:tcPr>
          <w:p>
            <w:pPr>
              <w:pStyle w:val="style6"/>
              <w:rPr>
                <w:sz w:val="24"/>
              </w:rPr>
            </w:pPr>
            <w:r>
              <w:rPr>
                <w:sz w:val="24"/>
              </w:rPr>
              <w:t xml:space="preserve">EXAMI  </w:t>
            </w:r>
            <w:r>
              <w:rPr>
                <w:sz w:val="24"/>
              </w:rPr>
              <w:t xml:space="preserve"> EXAMINATION</w:t>
            </w:r>
          </w:p>
        </w:tc>
        <w:tc>
          <w:tcPr>
            <w:tcW w:w="956" w:type="pct"/>
            <w:tcBorders/>
            <w:vAlign w:val="center"/>
          </w:tcPr>
          <w:p>
            <w:pPr>
              <w:pStyle w:val="style3"/>
              <w:rPr/>
            </w:pPr>
            <w:r>
              <w:t>UNIVERSITY</w:t>
            </w:r>
          </w:p>
        </w:tc>
        <w:tc>
          <w:tcPr>
            <w:tcW w:w="729" w:type="pct"/>
            <w:tcBorders/>
            <w:vAlign w:val="center"/>
          </w:tcPr>
          <w:p>
            <w:pPr>
              <w:pStyle w:val="style3"/>
              <w:rPr/>
            </w:pPr>
            <w:r>
              <w:t>YEAR OF PASSING</w:t>
            </w:r>
          </w:p>
        </w:tc>
        <w:tc>
          <w:tcPr>
            <w:tcW w:w="1024" w:type="pct"/>
            <w:tcBorders/>
            <w:vAlign w:val="center"/>
          </w:tcPr>
          <w:p>
            <w:pPr>
              <w:pStyle w:val="style3"/>
              <w:rPr/>
            </w:pPr>
            <w:r>
              <w:t>NAME OF</w:t>
            </w:r>
          </w:p>
          <w:p>
            <w:pPr>
              <w:pStyle w:val="style3"/>
              <w:rPr/>
            </w:pPr>
            <w:r>
              <w:t>INSTIUTION</w:t>
            </w:r>
          </w:p>
        </w:tc>
        <w:tc>
          <w:tcPr>
            <w:tcW w:w="1008" w:type="pct"/>
            <w:tcBorders/>
            <w:vAlign w:val="center"/>
          </w:tcPr>
          <w:p>
            <w:pPr>
              <w:pStyle w:val="style3"/>
              <w:rPr/>
            </w:pPr>
            <w:r>
              <w:t>AGGREGATE</w:t>
            </w:r>
          </w:p>
        </w:tc>
      </w:tr>
      <w:tr>
        <w:tblPrEx/>
        <w:trPr>
          <w:cantSplit/>
          <w:trHeight w:val="315" w:hRule="atLeast"/>
        </w:trPr>
        <w:tc>
          <w:tcPr>
            <w:tcW w:w="1283" w:type="pct"/>
            <w:tcBorders/>
            <w:vAlign w:val="center"/>
          </w:tcPr>
          <w:p>
            <w:pPr>
              <w:pStyle w:val="style0"/>
              <w:jc w:val="center"/>
              <w:rPr/>
            </w:pPr>
            <w:r>
              <w:t>PhD.</w:t>
            </w:r>
          </w:p>
        </w:tc>
        <w:tc>
          <w:tcPr>
            <w:tcW w:w="956" w:type="pct"/>
            <w:tcBorders/>
            <w:vAlign w:val="center"/>
          </w:tcPr>
          <w:p>
            <w:pPr>
              <w:pStyle w:val="style0"/>
              <w:jc w:val="center"/>
              <w:rPr/>
            </w:pPr>
            <w:r>
              <w:t>Sambalpur</w:t>
            </w:r>
          </w:p>
          <w:p>
            <w:pPr>
              <w:pStyle w:val="style0"/>
              <w:jc w:val="center"/>
              <w:rPr/>
            </w:pPr>
            <w:r>
              <w:t>University</w:t>
            </w:r>
          </w:p>
        </w:tc>
        <w:tc>
          <w:tcPr>
            <w:tcW w:w="729" w:type="pct"/>
            <w:tcBorders/>
            <w:vAlign w:val="center"/>
          </w:tcPr>
          <w:p>
            <w:pPr>
              <w:pStyle w:val="style0"/>
              <w:jc w:val="center"/>
              <w:rPr/>
            </w:pPr>
            <w:r>
              <w:t>2013</w:t>
            </w:r>
          </w:p>
        </w:tc>
        <w:tc>
          <w:tcPr>
            <w:tcW w:w="1024" w:type="pct"/>
            <w:tcBorders/>
            <w:vAlign w:val="center"/>
          </w:tcPr>
          <w:p>
            <w:pPr>
              <w:pStyle w:val="style0"/>
              <w:jc w:val="center"/>
              <w:rPr/>
            </w:pPr>
            <w:r>
              <w:t>School of Life Sciences</w:t>
            </w:r>
          </w:p>
        </w:tc>
        <w:tc>
          <w:tcPr>
            <w:tcW w:w="1008" w:type="pct"/>
            <w:tcBorders/>
            <w:vAlign w:val="center"/>
          </w:tcPr>
          <w:p>
            <w:pPr>
              <w:pStyle w:val="style0"/>
              <w:jc w:val="center"/>
              <w:rPr/>
            </w:pPr>
          </w:p>
          <w:p>
            <w:pPr>
              <w:pStyle w:val="style0"/>
              <w:jc w:val="center"/>
              <w:rPr/>
            </w:pPr>
          </w:p>
        </w:tc>
      </w:tr>
      <w:tr>
        <w:tblPrEx/>
        <w:trPr>
          <w:cantSplit/>
          <w:trHeight w:val="863" w:hRule="atLeast"/>
        </w:trPr>
        <w:tc>
          <w:tcPr>
            <w:tcW w:w="1283" w:type="pct"/>
            <w:tcBorders/>
            <w:vAlign w:val="center"/>
          </w:tcPr>
          <w:p>
            <w:pPr>
              <w:pStyle w:val="style0"/>
              <w:jc w:val="center"/>
              <w:rPr/>
            </w:pPr>
            <w:r>
              <w:t>M. Phil.</w:t>
            </w:r>
          </w:p>
        </w:tc>
        <w:tc>
          <w:tcPr>
            <w:tcW w:w="956" w:type="pct"/>
            <w:tcBorders/>
            <w:vAlign w:val="center"/>
          </w:tcPr>
          <w:p>
            <w:pPr>
              <w:pStyle w:val="style0"/>
              <w:jc w:val="center"/>
              <w:rPr/>
            </w:pPr>
            <w:r>
              <w:t>Berhampur</w:t>
            </w:r>
            <w:r>
              <w:t xml:space="preserve"> University</w:t>
            </w:r>
          </w:p>
        </w:tc>
        <w:tc>
          <w:tcPr>
            <w:tcW w:w="729" w:type="pct"/>
            <w:tcBorders/>
            <w:vAlign w:val="center"/>
          </w:tcPr>
          <w:p>
            <w:pPr>
              <w:pStyle w:val="style0"/>
              <w:jc w:val="center"/>
              <w:rPr/>
            </w:pPr>
            <w:r>
              <w:t>2004</w:t>
            </w:r>
          </w:p>
        </w:tc>
        <w:tc>
          <w:tcPr>
            <w:tcW w:w="1024" w:type="pct"/>
            <w:tcBorders/>
            <w:vAlign w:val="center"/>
          </w:tcPr>
          <w:p>
            <w:pPr>
              <w:pStyle w:val="style0"/>
              <w:jc w:val="center"/>
              <w:rPr/>
            </w:pPr>
            <w:r>
              <w:t>Khallikote</w:t>
            </w:r>
            <w:r>
              <w:t xml:space="preserve"> (auto.) college</w:t>
            </w:r>
          </w:p>
        </w:tc>
        <w:tc>
          <w:tcPr>
            <w:tcW w:w="1008" w:type="pct"/>
            <w:tcBorders/>
            <w:vAlign w:val="center"/>
          </w:tcPr>
          <w:p>
            <w:pPr>
              <w:pStyle w:val="style0"/>
              <w:jc w:val="center"/>
              <w:rPr/>
            </w:pPr>
            <w:r>
              <w:t>80.8%</w:t>
            </w:r>
          </w:p>
        </w:tc>
      </w:tr>
      <w:tr>
        <w:tblPrEx/>
        <w:trPr>
          <w:cantSplit/>
          <w:trHeight w:val="1007" w:hRule="atLeast"/>
        </w:trPr>
        <w:tc>
          <w:tcPr>
            <w:tcW w:w="1283" w:type="pct"/>
            <w:tcBorders/>
            <w:vAlign w:val="center"/>
          </w:tcPr>
          <w:p>
            <w:pPr>
              <w:pStyle w:val="style0"/>
              <w:jc w:val="center"/>
              <w:rPr/>
            </w:pPr>
          </w:p>
          <w:p>
            <w:pPr>
              <w:pStyle w:val="style0"/>
              <w:jc w:val="center"/>
              <w:rPr/>
            </w:pPr>
            <w:r>
              <w:t>M. Sc.</w:t>
            </w:r>
          </w:p>
          <w:p>
            <w:pPr>
              <w:pStyle w:val="style0"/>
              <w:jc w:val="center"/>
              <w:rPr/>
            </w:pPr>
          </w:p>
          <w:p>
            <w:pPr>
              <w:pStyle w:val="style0"/>
              <w:jc w:val="center"/>
              <w:rPr/>
            </w:pPr>
          </w:p>
          <w:p>
            <w:pPr>
              <w:pStyle w:val="style0"/>
              <w:jc w:val="center"/>
              <w:rPr/>
            </w:pPr>
          </w:p>
        </w:tc>
        <w:tc>
          <w:tcPr>
            <w:tcW w:w="956" w:type="pct"/>
            <w:tcBorders/>
            <w:vAlign w:val="center"/>
          </w:tcPr>
          <w:p>
            <w:pPr>
              <w:pStyle w:val="style0"/>
              <w:jc w:val="center"/>
              <w:rPr/>
            </w:pPr>
            <w:r>
              <w:t>Berhampur</w:t>
            </w:r>
            <w:r>
              <w:t xml:space="preserve"> University</w:t>
            </w:r>
          </w:p>
        </w:tc>
        <w:tc>
          <w:tcPr>
            <w:tcW w:w="729" w:type="pct"/>
            <w:tcBorders/>
            <w:vAlign w:val="center"/>
          </w:tcPr>
          <w:p>
            <w:pPr>
              <w:pStyle w:val="style0"/>
              <w:jc w:val="center"/>
              <w:rPr/>
            </w:pPr>
            <w:r>
              <w:t>2002</w:t>
            </w:r>
          </w:p>
        </w:tc>
        <w:tc>
          <w:tcPr>
            <w:tcW w:w="1024" w:type="pct"/>
            <w:tcBorders/>
            <w:vAlign w:val="center"/>
          </w:tcPr>
          <w:p>
            <w:pPr>
              <w:pStyle w:val="style0"/>
              <w:jc w:val="center"/>
              <w:rPr/>
            </w:pPr>
            <w:r>
              <w:t>Khallikote</w:t>
            </w:r>
            <w:r>
              <w:t xml:space="preserve"> (auto.) college</w:t>
            </w:r>
          </w:p>
        </w:tc>
        <w:tc>
          <w:tcPr>
            <w:tcW w:w="1008" w:type="pct"/>
            <w:tcBorders/>
            <w:vAlign w:val="center"/>
          </w:tcPr>
          <w:p>
            <w:pPr>
              <w:pStyle w:val="style0"/>
              <w:jc w:val="center"/>
              <w:rPr/>
            </w:pPr>
            <w:r>
              <w:t>84.6%</w:t>
            </w:r>
          </w:p>
          <w:p>
            <w:pPr>
              <w:pStyle w:val="style0"/>
              <w:jc w:val="center"/>
              <w:rPr/>
            </w:pPr>
          </w:p>
          <w:p>
            <w:pPr>
              <w:pStyle w:val="style0"/>
              <w:jc w:val="center"/>
              <w:rPr/>
            </w:pPr>
          </w:p>
        </w:tc>
      </w:tr>
      <w:tr>
        <w:tblPrEx/>
        <w:trPr>
          <w:cantSplit/>
          <w:trHeight w:val="1007" w:hRule="atLeast"/>
        </w:trPr>
        <w:tc>
          <w:tcPr>
            <w:tcW w:w="1283" w:type="pct"/>
            <w:tcBorders/>
            <w:vAlign w:val="center"/>
          </w:tcPr>
          <w:p>
            <w:pPr>
              <w:pStyle w:val="style0"/>
              <w:jc w:val="center"/>
              <w:rPr/>
            </w:pPr>
            <w:r>
              <w:t>B.Sc.</w:t>
            </w:r>
          </w:p>
        </w:tc>
        <w:tc>
          <w:tcPr>
            <w:tcW w:w="956" w:type="pct"/>
            <w:tcBorders/>
            <w:vAlign w:val="center"/>
          </w:tcPr>
          <w:p>
            <w:pPr>
              <w:pStyle w:val="style0"/>
              <w:jc w:val="center"/>
              <w:rPr/>
            </w:pPr>
            <w:r>
              <w:t>Berhampur</w:t>
            </w:r>
            <w:r>
              <w:t xml:space="preserve"> University</w:t>
            </w:r>
          </w:p>
        </w:tc>
        <w:tc>
          <w:tcPr>
            <w:tcW w:w="729" w:type="pct"/>
            <w:tcBorders/>
            <w:vAlign w:val="center"/>
          </w:tcPr>
          <w:p>
            <w:pPr>
              <w:pStyle w:val="style0"/>
              <w:jc w:val="center"/>
              <w:rPr/>
            </w:pPr>
            <w:r>
              <w:t>2000</w:t>
            </w:r>
          </w:p>
        </w:tc>
        <w:tc>
          <w:tcPr>
            <w:tcW w:w="1024" w:type="pct"/>
            <w:tcBorders/>
            <w:vAlign w:val="center"/>
          </w:tcPr>
          <w:p>
            <w:pPr>
              <w:pStyle w:val="style0"/>
              <w:jc w:val="center"/>
              <w:rPr/>
            </w:pPr>
            <w:r>
              <w:t>Khallikote</w:t>
            </w:r>
            <w:r>
              <w:t xml:space="preserve"> (auto.) college</w:t>
            </w:r>
          </w:p>
        </w:tc>
        <w:tc>
          <w:tcPr>
            <w:tcW w:w="1008" w:type="pct"/>
            <w:tcBorders/>
            <w:vAlign w:val="center"/>
          </w:tcPr>
          <w:p>
            <w:pPr>
              <w:pStyle w:val="style0"/>
              <w:jc w:val="center"/>
              <w:rPr/>
            </w:pPr>
            <w:r>
              <w:t>76.38%</w:t>
            </w:r>
          </w:p>
          <w:p>
            <w:pPr>
              <w:pStyle w:val="style0"/>
              <w:jc w:val="center"/>
              <w:rPr/>
            </w:pPr>
            <w:r>
              <w:t>Hons</w:t>
            </w:r>
            <w:r>
              <w:t>.(</w:t>
            </w:r>
            <w:r>
              <w:t>82.5%)</w:t>
            </w:r>
          </w:p>
          <w:p>
            <w:pPr>
              <w:pStyle w:val="style0"/>
              <w:jc w:val="center"/>
              <w:rPr/>
            </w:pPr>
          </w:p>
        </w:tc>
      </w:tr>
      <w:tr>
        <w:tblPrEx/>
        <w:trPr>
          <w:cantSplit/>
          <w:trHeight w:val="1007" w:hRule="atLeast"/>
        </w:trPr>
        <w:tc>
          <w:tcPr>
            <w:tcW w:w="1283" w:type="pct"/>
            <w:tcBorders/>
            <w:vAlign w:val="center"/>
          </w:tcPr>
          <w:p>
            <w:pPr>
              <w:pStyle w:val="style0"/>
              <w:jc w:val="center"/>
              <w:rPr/>
            </w:pPr>
            <w:r>
              <w:t>Higher Secondary</w:t>
            </w:r>
          </w:p>
          <w:p>
            <w:pPr>
              <w:pStyle w:val="style0"/>
              <w:jc w:val="center"/>
              <w:rPr/>
            </w:pPr>
            <w:r>
              <w:t>Examination</w:t>
            </w:r>
          </w:p>
        </w:tc>
        <w:tc>
          <w:tcPr>
            <w:tcW w:w="956" w:type="pct"/>
            <w:tcBorders/>
            <w:vAlign w:val="center"/>
          </w:tcPr>
          <w:p>
            <w:pPr>
              <w:pStyle w:val="style0"/>
              <w:jc w:val="center"/>
              <w:rPr/>
            </w:pPr>
            <w:r>
              <w:t>CHSE, Orissa</w:t>
            </w:r>
          </w:p>
        </w:tc>
        <w:tc>
          <w:tcPr>
            <w:tcW w:w="729" w:type="pct"/>
            <w:tcBorders/>
            <w:vAlign w:val="center"/>
          </w:tcPr>
          <w:p>
            <w:pPr>
              <w:pStyle w:val="style0"/>
              <w:jc w:val="center"/>
              <w:rPr/>
            </w:pPr>
            <w:r>
              <w:t>1997</w:t>
            </w:r>
          </w:p>
        </w:tc>
        <w:tc>
          <w:tcPr>
            <w:tcW w:w="1024" w:type="pct"/>
            <w:tcBorders/>
            <w:vAlign w:val="center"/>
          </w:tcPr>
          <w:p>
            <w:pPr>
              <w:pStyle w:val="style0"/>
              <w:jc w:val="center"/>
              <w:rPr/>
            </w:pPr>
            <w:r>
              <w:t>Khallikote</w:t>
            </w:r>
            <w:r>
              <w:t xml:space="preserve"> (auto.) college</w:t>
            </w:r>
          </w:p>
        </w:tc>
        <w:tc>
          <w:tcPr>
            <w:tcW w:w="1008" w:type="pct"/>
            <w:tcBorders/>
            <w:vAlign w:val="center"/>
          </w:tcPr>
          <w:p>
            <w:pPr>
              <w:pStyle w:val="style0"/>
              <w:jc w:val="center"/>
              <w:rPr/>
            </w:pPr>
            <w:r>
              <w:t>64.66%</w:t>
            </w:r>
          </w:p>
        </w:tc>
      </w:tr>
      <w:tr>
        <w:tblPrEx/>
        <w:trPr>
          <w:cantSplit/>
          <w:trHeight w:val="1007" w:hRule="atLeast"/>
        </w:trPr>
        <w:tc>
          <w:tcPr>
            <w:tcW w:w="1283" w:type="pct"/>
            <w:tcBorders/>
            <w:vAlign w:val="center"/>
          </w:tcPr>
          <w:p>
            <w:pPr>
              <w:pStyle w:val="style0"/>
              <w:jc w:val="center"/>
              <w:rPr/>
            </w:pPr>
            <w:r>
              <w:t>HSCE</w:t>
            </w:r>
          </w:p>
        </w:tc>
        <w:tc>
          <w:tcPr>
            <w:tcW w:w="956" w:type="pct"/>
            <w:tcBorders/>
            <w:vAlign w:val="center"/>
          </w:tcPr>
          <w:p>
            <w:pPr>
              <w:pStyle w:val="style0"/>
              <w:jc w:val="center"/>
              <w:rPr/>
            </w:pPr>
            <w:r>
              <w:t>Board of Secondary education, Orissa</w:t>
            </w:r>
          </w:p>
        </w:tc>
        <w:tc>
          <w:tcPr>
            <w:tcW w:w="729" w:type="pct"/>
            <w:tcBorders/>
            <w:vAlign w:val="center"/>
          </w:tcPr>
          <w:p>
            <w:pPr>
              <w:pStyle w:val="style0"/>
              <w:jc w:val="center"/>
              <w:rPr/>
            </w:pPr>
            <w:r>
              <w:t>1995</w:t>
            </w:r>
          </w:p>
        </w:tc>
        <w:tc>
          <w:tcPr>
            <w:tcW w:w="1024" w:type="pct"/>
            <w:tcBorders/>
            <w:vAlign w:val="center"/>
          </w:tcPr>
          <w:p>
            <w:pPr>
              <w:pStyle w:val="style0"/>
              <w:jc w:val="center"/>
              <w:rPr/>
            </w:pPr>
            <w:r>
              <w:t xml:space="preserve">Govt. Sec.&amp; </w:t>
            </w:r>
            <w:r>
              <w:t>Trg</w:t>
            </w:r>
            <w:r>
              <w:t>. School for woman</w:t>
            </w:r>
          </w:p>
        </w:tc>
        <w:tc>
          <w:tcPr>
            <w:tcW w:w="1008" w:type="pct"/>
            <w:tcBorders/>
            <w:vAlign w:val="center"/>
          </w:tcPr>
          <w:p>
            <w:pPr>
              <w:pStyle w:val="style0"/>
              <w:jc w:val="center"/>
              <w:rPr/>
            </w:pPr>
            <w:r>
              <w:t>79.5%</w:t>
            </w:r>
          </w:p>
        </w:tc>
      </w:tr>
    </w:tbl>
    <w:p>
      <w:pPr>
        <w:pStyle w:val="style0"/>
        <w:jc w:val="center"/>
        <w:rPr>
          <w:b/>
          <w:iCs/>
        </w:rPr>
      </w:pPr>
    </w:p>
    <w:p>
      <w:pPr>
        <w:pStyle w:val="style0"/>
        <w:rPr>
          <w:b/>
          <w:iCs/>
        </w:rPr>
      </w:pPr>
    </w:p>
    <w:p>
      <w:pPr>
        <w:pStyle w:val="style0"/>
        <w:rPr>
          <w:b/>
          <w:iCs/>
        </w:rPr>
      </w:pPr>
      <w:r>
        <w:rPr>
          <w:b/>
          <w:iCs/>
        </w:rPr>
        <w:t>M. Phil. Thesis</w:t>
      </w:r>
    </w:p>
    <w:p>
      <w:pPr>
        <w:pStyle w:val="style0"/>
        <w:rPr>
          <w:b/>
          <w:iCs/>
        </w:rPr>
      </w:pPr>
    </w:p>
    <w:p>
      <w:pPr>
        <w:pStyle w:val="style0"/>
        <w:jc w:val="both"/>
        <w:rPr>
          <w:iCs/>
        </w:rPr>
      </w:pPr>
      <w:r>
        <w:rPr>
          <w:b/>
          <w:iCs/>
        </w:rPr>
        <w:t>Title:</w:t>
      </w:r>
      <w:r>
        <w:rPr>
          <w:iCs/>
        </w:rPr>
        <w:t xml:space="preserve"> Response of wheat to exogenous lead and zinc during germination and seedling growth. </w:t>
      </w:r>
    </w:p>
    <w:p>
      <w:pPr>
        <w:pStyle w:val="style0"/>
        <w:jc w:val="both"/>
        <w:rPr>
          <w:b/>
          <w:iCs/>
        </w:rPr>
      </w:pPr>
      <w:r>
        <w:rPr>
          <w:b/>
          <w:iCs/>
        </w:rPr>
        <w:t xml:space="preserve">Supervisor: </w:t>
      </w:r>
      <w:r>
        <w:rPr>
          <w:iCs/>
        </w:rPr>
        <w:t xml:space="preserve">Professor K. </w:t>
      </w:r>
      <w:r>
        <w:rPr>
          <w:iCs/>
        </w:rPr>
        <w:t>Bijay</w:t>
      </w:r>
      <w:r>
        <w:rPr>
          <w:iCs/>
        </w:rPr>
        <w:t xml:space="preserve"> Kumar, </w:t>
      </w:r>
      <w:r>
        <w:rPr>
          <w:iCs/>
        </w:rPr>
        <w:t xml:space="preserve">Former H.O.D. </w:t>
      </w:r>
      <w:r>
        <w:rPr>
          <w:iCs/>
        </w:rPr>
        <w:t xml:space="preserve">Department of Botany &amp; Biotechnology, </w:t>
      </w:r>
      <w:r>
        <w:rPr>
          <w:iCs/>
        </w:rPr>
        <w:t>Khallikote</w:t>
      </w:r>
      <w:r>
        <w:rPr>
          <w:iCs/>
        </w:rPr>
        <w:t xml:space="preserve"> (Auto.) College, </w:t>
      </w:r>
      <w:r>
        <w:rPr>
          <w:iCs/>
        </w:rPr>
        <w:t>Berhampur</w:t>
      </w:r>
    </w:p>
    <w:p>
      <w:pPr>
        <w:pStyle w:val="style0"/>
        <w:jc w:val="both"/>
        <w:rPr>
          <w:b/>
          <w:iCs/>
        </w:rPr>
      </w:pPr>
    </w:p>
    <w:p>
      <w:pPr>
        <w:pStyle w:val="style0"/>
        <w:jc w:val="both"/>
        <w:rPr>
          <w:b/>
          <w:iCs/>
        </w:rPr>
      </w:pPr>
      <w:r>
        <w:rPr>
          <w:b/>
          <w:iCs/>
        </w:rPr>
        <w:t>PhD. Thesis</w:t>
      </w:r>
    </w:p>
    <w:p>
      <w:pPr>
        <w:pStyle w:val="style0"/>
        <w:jc w:val="both"/>
        <w:rPr>
          <w:b/>
          <w:iCs/>
        </w:rPr>
      </w:pPr>
    </w:p>
    <w:p>
      <w:pPr>
        <w:pStyle w:val="style0"/>
        <w:jc w:val="both"/>
        <w:rPr>
          <w:iCs/>
        </w:rPr>
      </w:pPr>
      <w:r>
        <w:rPr>
          <w:b/>
          <w:iCs/>
        </w:rPr>
        <w:t>Title:</w:t>
      </w:r>
      <w:r>
        <w:rPr>
          <w:iCs/>
        </w:rPr>
        <w:t xml:space="preserve"> Water stress induced alteration in photosynthesis and activity of enzyme(s) associated with breakdown of cell wall polysaccharides.</w:t>
      </w:r>
    </w:p>
    <w:p>
      <w:pPr>
        <w:pStyle w:val="style0"/>
        <w:jc w:val="both"/>
        <w:rPr>
          <w:b/>
          <w:iCs/>
        </w:rPr>
      </w:pPr>
    </w:p>
    <w:p>
      <w:pPr>
        <w:pStyle w:val="style0"/>
        <w:jc w:val="both"/>
        <w:rPr>
          <w:b/>
          <w:iCs/>
        </w:rPr>
      </w:pPr>
      <w:r>
        <w:rPr>
          <w:b/>
          <w:iCs/>
        </w:rPr>
        <w:t xml:space="preserve">Supervisor:  </w:t>
      </w:r>
      <w:r>
        <w:rPr>
          <w:iCs/>
        </w:rPr>
        <w:t xml:space="preserve">Professor </w:t>
      </w:r>
      <w:r>
        <w:rPr>
          <w:iCs/>
        </w:rPr>
        <w:t>Basanti</w:t>
      </w:r>
      <w:r>
        <w:rPr>
          <w:iCs/>
        </w:rPr>
        <w:t xml:space="preserve"> </w:t>
      </w:r>
      <w:r>
        <w:rPr>
          <w:iCs/>
        </w:rPr>
        <w:t>Biswal</w:t>
      </w:r>
      <w:r>
        <w:rPr>
          <w:iCs/>
        </w:rPr>
        <w:t>,</w:t>
      </w:r>
      <w:r>
        <w:rPr>
          <w:iCs/>
        </w:rPr>
        <w:t xml:space="preserve"> Professor Emeritus,</w:t>
      </w:r>
      <w:r>
        <w:rPr>
          <w:iCs/>
        </w:rPr>
        <w:t xml:space="preserve"> School of Life Sciences, </w:t>
      </w:r>
      <w:r>
        <w:rPr>
          <w:iCs/>
        </w:rPr>
        <w:t>Sambalpur</w:t>
      </w:r>
      <w:r>
        <w:rPr>
          <w:iCs/>
        </w:rPr>
        <w:t xml:space="preserve"> University.</w:t>
      </w:r>
    </w:p>
    <w:p>
      <w:pPr>
        <w:pStyle w:val="style0"/>
        <w:rPr>
          <w:iCs/>
        </w:rPr>
      </w:pPr>
    </w:p>
    <w:p>
      <w:pPr>
        <w:pStyle w:val="style0"/>
        <w:rPr>
          <w:b/>
          <w:iCs/>
        </w:rPr>
      </w:pPr>
      <w:r>
        <w:rPr>
          <w:b/>
          <w:iCs/>
        </w:rPr>
        <w:t>SOFTWARE SKILL</w:t>
      </w:r>
    </w:p>
    <w:p>
      <w:pPr>
        <w:pStyle w:val="style0"/>
        <w:rPr>
          <w:b/>
          <w:iCs/>
        </w:rPr>
      </w:pPr>
    </w:p>
    <w:p>
      <w:pPr>
        <w:pStyle w:val="style54"/>
        <w:numPr>
          <w:ilvl w:val="0"/>
          <w:numId w:val="0"/>
        </w:numPr>
        <w:rPr>
          <w:rFonts w:ascii="Times New Roman" w:cs="Times New Roman" w:hAnsi="Times New Roman"/>
          <w:sz w:val="24"/>
          <w:szCs w:val="24"/>
        </w:rPr>
      </w:pPr>
      <w:r>
        <w:rPr>
          <w:rFonts w:ascii="Times New Roman" w:cs="Times New Roman" w:hAnsi="Times New Roman"/>
          <w:sz w:val="24"/>
          <w:szCs w:val="24"/>
        </w:rPr>
        <w:t xml:space="preserve">Operating Systems  </w:t>
      </w:r>
      <w:r>
        <w:rPr>
          <w:rFonts w:ascii="Times New Roman" w:cs="Times New Roman" w:hAnsi="Times New Roman"/>
          <w:b/>
          <w:bCs/>
          <w:sz w:val="24"/>
          <w:szCs w:val="24"/>
        </w:rPr>
        <w:t>:</w:t>
      </w:r>
      <w:r>
        <w:rPr>
          <w:rFonts w:ascii="Times New Roman" w:cs="Times New Roman" w:hAnsi="Times New Roman"/>
          <w:sz w:val="24"/>
          <w:szCs w:val="24"/>
        </w:rPr>
        <w:tab/>
      </w:r>
      <w:r>
        <w:rPr>
          <w:rFonts w:ascii="Times New Roman" w:cs="Times New Roman" w:hAnsi="Times New Roman"/>
          <w:sz w:val="24"/>
          <w:szCs w:val="24"/>
        </w:rPr>
        <w:t>DOS, Window</w:t>
      </w:r>
    </w:p>
    <w:p>
      <w:pPr>
        <w:pStyle w:val="style54"/>
        <w:numPr>
          <w:ilvl w:val="0"/>
          <w:numId w:val="0"/>
        </w:numPr>
        <w:ind w:left="1510"/>
        <w:rPr>
          <w:rFonts w:ascii="Times New Roman" w:cs="Times New Roman" w:hAnsi="Times New Roman"/>
          <w:sz w:val="24"/>
          <w:szCs w:val="24"/>
        </w:rPr>
      </w:pPr>
    </w:p>
    <w:p>
      <w:pPr>
        <w:pStyle w:val="style0"/>
        <w:rPr>
          <w:b/>
        </w:rPr>
      </w:pPr>
      <w:r>
        <w:rPr>
          <w:b/>
        </w:rPr>
        <w:t>RESEARCH ACTIVITY:</w:t>
      </w:r>
    </w:p>
    <w:p>
      <w:pPr>
        <w:pStyle w:val="style0"/>
        <w:rPr>
          <w:b/>
        </w:rPr>
      </w:pPr>
    </w:p>
    <w:p>
      <w:pPr>
        <w:pStyle w:val="style0"/>
        <w:rPr>
          <w:b/>
        </w:rPr>
      </w:pPr>
      <w:r>
        <w:rPr>
          <w:b/>
        </w:rPr>
        <w:t xml:space="preserve">National </w:t>
      </w:r>
      <w:r>
        <w:rPr>
          <w:b/>
        </w:rPr>
        <w:t>Scholaship</w:t>
      </w:r>
    </w:p>
    <w:p>
      <w:pPr>
        <w:pStyle w:val="style0"/>
        <w:rPr/>
      </w:pPr>
    </w:p>
    <w:p>
      <w:pPr>
        <w:pStyle w:val="style0"/>
        <w:spacing w:lineRule="auto" w:line="360"/>
        <w:jc w:val="both"/>
        <w:rPr/>
      </w:pPr>
      <w:r>
        <w:t xml:space="preserve">Worked as JRF in a DST funded project entitled “Changes and induction in the activity of β- glycosidase during leaf senescence of </w:t>
      </w:r>
      <w:r>
        <w:rPr>
          <w:i/>
        </w:rPr>
        <w:t>Arabidopsis thaliana”</w:t>
      </w:r>
      <w:r>
        <w:t xml:space="preserve"> in School of Life Sciences, </w:t>
      </w:r>
      <w:r>
        <w:t>Sambalpur</w:t>
      </w:r>
      <w:r>
        <w:t xml:space="preserve"> University from 2005 to 2008.</w:t>
      </w:r>
    </w:p>
    <w:p>
      <w:pPr>
        <w:pStyle w:val="style0"/>
        <w:spacing w:lineRule="auto" w:line="360"/>
        <w:jc w:val="both"/>
        <w:rPr>
          <w:b/>
        </w:rPr>
      </w:pPr>
      <w:r>
        <w:rPr>
          <w:b/>
        </w:rPr>
        <w:t>M. Phil.  Student Guided: 01</w:t>
      </w:r>
    </w:p>
    <w:p>
      <w:pPr>
        <w:pStyle w:val="style0"/>
        <w:spacing w:lineRule="auto" w:line="360"/>
        <w:jc w:val="both"/>
        <w:rPr/>
      </w:pPr>
      <w:r>
        <w:rPr>
          <w:b/>
        </w:rPr>
        <w:t>Topic</w:t>
      </w:r>
      <w:r>
        <w:t xml:space="preserve">:  </w:t>
      </w:r>
      <w:r>
        <w:t>Ecophysiological</w:t>
      </w:r>
      <w:r>
        <w:t xml:space="preserve"> studies of a cereal crop with zinc </w:t>
      </w:r>
      <w:r>
        <w:t>stress(</w:t>
      </w:r>
      <w:r>
        <w:rPr>
          <w:i/>
        </w:rPr>
        <w:t>Oryza</w:t>
      </w:r>
      <w:r>
        <w:rPr>
          <w:i/>
        </w:rPr>
        <w:t xml:space="preserve"> </w:t>
      </w:r>
      <w:r>
        <w:rPr>
          <w:i/>
        </w:rPr>
        <w:t>sativa</w:t>
      </w:r>
      <w:r>
        <w:t xml:space="preserve"> L.)</w:t>
      </w:r>
    </w:p>
    <w:p>
      <w:pPr>
        <w:pStyle w:val="style0"/>
        <w:spacing w:lineRule="auto" w:line="360"/>
        <w:jc w:val="both"/>
        <w:rPr>
          <w:b/>
        </w:rPr>
      </w:pPr>
    </w:p>
    <w:p>
      <w:pPr>
        <w:pStyle w:val="style0"/>
        <w:spacing w:lineRule="auto" w:line="360"/>
        <w:jc w:val="both"/>
        <w:rPr>
          <w:b/>
        </w:rPr>
      </w:pPr>
      <w:r>
        <w:rPr>
          <w:b/>
        </w:rPr>
        <w:t>SYMPOSIUMS ATTENED FOR POSTER PRESENTATION</w:t>
      </w:r>
    </w:p>
    <w:p>
      <w:pPr>
        <w:pStyle w:val="style0"/>
        <w:spacing w:lineRule="auto" w:line="360"/>
        <w:jc w:val="both"/>
        <w:rPr>
          <w:b/>
        </w:rPr>
      </w:pPr>
    </w:p>
    <w:p>
      <w:pPr>
        <w:pStyle w:val="style0"/>
        <w:numPr>
          <w:ilvl w:val="0"/>
          <w:numId w:val="2"/>
        </w:numPr>
        <w:tabs>
          <w:tab w:val="clear" w:pos="720"/>
        </w:tabs>
        <w:spacing w:after="0" w:lineRule="auto" w:line="360"/>
        <w:ind w:left="360"/>
        <w:jc w:val="both"/>
        <w:rPr/>
      </w:pPr>
      <w:r>
        <w:t>XVII Biennial National Symposium on “</w:t>
      </w:r>
      <w:r>
        <w:t>Photosciences</w:t>
      </w:r>
      <w:r>
        <w:t xml:space="preserve"> for the Millennium” </w:t>
      </w:r>
      <w:r>
        <w:rPr>
          <w:b/>
        </w:rPr>
        <w:t>(NASPHOM-05)</w:t>
      </w:r>
      <w:r>
        <w:t xml:space="preserve"> of Indian Photobiology Society held </w:t>
      </w:r>
      <w:r>
        <w:t>during  19</w:t>
      </w:r>
      <w:r>
        <w:rPr>
          <w:vertAlign w:val="superscript"/>
        </w:rPr>
        <w:t>th</w:t>
      </w:r>
      <w:r>
        <w:t xml:space="preserve"> -21</w:t>
      </w:r>
      <w:r>
        <w:rPr>
          <w:vertAlign w:val="superscript"/>
        </w:rPr>
        <w:t>st</w:t>
      </w:r>
      <w:r>
        <w:t xml:space="preserve"> , </w:t>
      </w:r>
      <w:r>
        <w:rPr>
          <w:b/>
        </w:rPr>
        <w:t>2005</w:t>
      </w:r>
      <w:r>
        <w:t xml:space="preserve"> jointly organized by School of Life sciences and Department of Chemistry, </w:t>
      </w:r>
      <w:r>
        <w:t>Sambalpur</w:t>
      </w:r>
      <w:r>
        <w:t xml:space="preserve"> University, Orissa.</w:t>
      </w:r>
    </w:p>
    <w:p>
      <w:pPr>
        <w:pStyle w:val="style0"/>
        <w:numPr>
          <w:ilvl w:val="0"/>
          <w:numId w:val="2"/>
        </w:numPr>
        <w:tabs>
          <w:tab w:val="clear" w:pos="720"/>
        </w:tabs>
        <w:spacing w:after="0" w:lineRule="auto" w:line="360"/>
        <w:ind w:left="360"/>
        <w:jc w:val="both"/>
        <w:rPr/>
      </w:pPr>
      <w:r>
        <w:t xml:space="preserve">National conference on “Role of Plant Physiology and Biotechnology in Biodiversity Conservation and Agricultural Productivity” and annual meeting of Society for Plant Physiology and Biochemistry (NCPB) organized by Department of Botany and PG School in Biotechnology, University of </w:t>
      </w:r>
      <w:r>
        <w:t>Rajsthan</w:t>
      </w:r>
      <w:r>
        <w:t xml:space="preserve">, </w:t>
      </w:r>
      <w:r>
        <w:t>Jaipur</w:t>
      </w:r>
      <w:r>
        <w:t>, during 24</w:t>
      </w:r>
      <w:r>
        <w:rPr>
          <w:vertAlign w:val="superscript"/>
        </w:rPr>
        <w:t>th</w:t>
      </w:r>
      <w:r>
        <w:t xml:space="preserve"> -26</w:t>
      </w:r>
      <w:r>
        <w:rPr>
          <w:vertAlign w:val="superscript"/>
        </w:rPr>
        <w:t>th</w:t>
      </w:r>
      <w:r>
        <w:t xml:space="preserve"> February ,</w:t>
      </w:r>
      <w:r>
        <w:rPr>
          <w:b/>
        </w:rPr>
        <w:t xml:space="preserve"> 2006</w:t>
      </w:r>
      <w:r>
        <w:t>.</w:t>
      </w:r>
    </w:p>
    <w:p>
      <w:pPr>
        <w:pStyle w:val="style0"/>
        <w:numPr>
          <w:ilvl w:val="0"/>
          <w:numId w:val="2"/>
        </w:numPr>
        <w:tabs>
          <w:tab w:val="clear" w:pos="720"/>
        </w:tabs>
        <w:spacing w:after="0" w:lineRule="auto" w:line="360"/>
        <w:ind w:left="360"/>
        <w:jc w:val="both"/>
        <w:rPr/>
      </w:pPr>
      <w:r>
        <w:t xml:space="preserve">One day seminar on “Recent trends in Photo Sciences” organized by </w:t>
      </w:r>
      <w:r>
        <w:t>Rajendra</w:t>
      </w:r>
      <w:r>
        <w:t xml:space="preserve"> College (Auto), </w:t>
      </w:r>
      <w:r>
        <w:t>Balangir</w:t>
      </w:r>
      <w:r>
        <w:t xml:space="preserve">, Orissa and Indian Photobiology Society- Local Chapter, </w:t>
      </w:r>
      <w:r>
        <w:t>Sambalpur</w:t>
      </w:r>
      <w:r>
        <w:t xml:space="preserve"> on 18</w:t>
      </w:r>
      <w:r>
        <w:rPr>
          <w:vertAlign w:val="superscript"/>
        </w:rPr>
        <w:t>th</w:t>
      </w:r>
      <w:r>
        <w:t xml:space="preserve"> January,</w:t>
      </w:r>
      <w:r>
        <w:rPr>
          <w:b/>
        </w:rPr>
        <w:t xml:space="preserve"> 2007</w:t>
      </w:r>
      <w:r>
        <w:t>.</w:t>
      </w:r>
    </w:p>
    <w:p>
      <w:pPr>
        <w:pStyle w:val="style0"/>
        <w:numPr>
          <w:ilvl w:val="0"/>
          <w:numId w:val="2"/>
        </w:numPr>
        <w:tabs>
          <w:tab w:val="clear" w:pos="720"/>
        </w:tabs>
        <w:spacing w:after="0" w:lineRule="auto" w:line="360"/>
        <w:ind w:left="360"/>
        <w:jc w:val="both"/>
        <w:rPr/>
      </w:pPr>
      <w:r>
        <w:t>National Conference on “</w:t>
      </w:r>
      <w:r>
        <w:t>Photosciences</w:t>
      </w:r>
      <w:r>
        <w:t xml:space="preserve">” organized by the Indian Photobiology Society and Department of Chemistry, </w:t>
      </w:r>
      <w:r>
        <w:t>Jadavpur</w:t>
      </w:r>
      <w:r>
        <w:t xml:space="preserve"> University, Kolkata, on 31</w:t>
      </w:r>
      <w:r>
        <w:rPr>
          <w:vertAlign w:val="superscript"/>
        </w:rPr>
        <w:t>st</w:t>
      </w:r>
      <w:r>
        <w:t xml:space="preserve"> January </w:t>
      </w:r>
      <w:r>
        <w:rPr>
          <w:b/>
        </w:rPr>
        <w:t>2007</w:t>
      </w:r>
      <w:r>
        <w:t>.</w:t>
      </w:r>
    </w:p>
    <w:p>
      <w:pPr>
        <w:pStyle w:val="style0"/>
        <w:numPr>
          <w:ilvl w:val="0"/>
          <w:numId w:val="2"/>
        </w:numPr>
        <w:tabs>
          <w:tab w:val="clear" w:pos="720"/>
        </w:tabs>
        <w:spacing w:after="0" w:lineRule="auto" w:line="360"/>
        <w:ind w:left="360"/>
        <w:jc w:val="both"/>
        <w:rPr/>
      </w:pPr>
      <w:r>
        <w:t xml:space="preserve">National seminar on “Recent Trends in Chemical Sciences” (RETICS) organized by P.G. Department of Chemistry, </w:t>
      </w:r>
      <w:r>
        <w:t>Sambalpur</w:t>
      </w:r>
      <w:r>
        <w:t xml:space="preserve"> University, </w:t>
      </w:r>
      <w:r>
        <w:t>Jyoti</w:t>
      </w:r>
      <w:r>
        <w:t xml:space="preserve"> </w:t>
      </w:r>
      <w:r>
        <w:t>Vihar</w:t>
      </w:r>
      <w:r>
        <w:t xml:space="preserve"> during 23</w:t>
      </w:r>
      <w:r>
        <w:rPr>
          <w:vertAlign w:val="superscript"/>
        </w:rPr>
        <w:t>rd</w:t>
      </w:r>
      <w:r>
        <w:t xml:space="preserve"> -25</w:t>
      </w:r>
      <w:r>
        <w:rPr>
          <w:vertAlign w:val="superscript"/>
        </w:rPr>
        <w:t>th</w:t>
      </w:r>
      <w:r>
        <w:t xml:space="preserve"> March</w:t>
      </w:r>
      <w:r>
        <w:t>,</w:t>
      </w:r>
      <w:r>
        <w:rPr>
          <w:b/>
        </w:rPr>
        <w:t>2007</w:t>
      </w:r>
      <w:r>
        <w:t>.</w:t>
      </w:r>
    </w:p>
    <w:p>
      <w:pPr>
        <w:pStyle w:val="style0"/>
        <w:numPr>
          <w:ilvl w:val="0"/>
          <w:numId w:val="2"/>
        </w:numPr>
        <w:tabs>
          <w:tab w:val="clear" w:pos="720"/>
        </w:tabs>
        <w:spacing w:after="0" w:lineRule="auto" w:line="360"/>
        <w:ind w:left="360"/>
        <w:jc w:val="both"/>
        <w:rPr/>
      </w:pPr>
      <w:r>
        <w:t>International Symposium on “Light and Life” organized by Department of Plant Sciences, University of Hyderabad-500 046 and Indian photobiology Society held during 29</w:t>
      </w:r>
      <w:r>
        <w:rPr>
          <w:vertAlign w:val="superscript"/>
        </w:rPr>
        <w:t>th</w:t>
      </w:r>
      <w:r>
        <w:t xml:space="preserve"> -31</w:t>
      </w:r>
      <w:r>
        <w:rPr>
          <w:vertAlign w:val="superscript"/>
        </w:rPr>
        <w:t>st</w:t>
      </w:r>
      <w:r>
        <w:t xml:space="preserve"> August, </w:t>
      </w:r>
      <w:r>
        <w:rPr>
          <w:b/>
        </w:rPr>
        <w:t>2007</w:t>
      </w:r>
      <w:r>
        <w:t>.</w:t>
      </w:r>
    </w:p>
    <w:p>
      <w:pPr>
        <w:pStyle w:val="style0"/>
        <w:numPr>
          <w:ilvl w:val="0"/>
          <w:numId w:val="2"/>
        </w:numPr>
        <w:tabs>
          <w:tab w:val="clear" w:pos="720"/>
        </w:tabs>
        <w:spacing w:after="0" w:lineRule="auto" w:line="360"/>
        <w:ind w:left="360"/>
        <w:jc w:val="both"/>
        <w:rPr/>
      </w:pPr>
      <w:r>
        <w:t xml:space="preserve">UGC sponsored national seminar on “Modern chemical approaches on organic synthesis, drug design and development” held at </w:t>
      </w:r>
      <w:r>
        <w:t>Khallikote</w:t>
      </w:r>
      <w:r>
        <w:t xml:space="preserve"> Autonomous </w:t>
      </w:r>
      <w:r>
        <w:t>college</w:t>
      </w:r>
      <w:r>
        <w:t xml:space="preserve">, in Collaboration with VITAM, </w:t>
      </w:r>
      <w:r>
        <w:t>Berhampur</w:t>
      </w:r>
      <w:r>
        <w:t>, during 8</w:t>
      </w:r>
      <w:r>
        <w:rPr>
          <w:vertAlign w:val="superscript"/>
        </w:rPr>
        <w:t>th</w:t>
      </w:r>
      <w:r>
        <w:t xml:space="preserve"> -9</w:t>
      </w:r>
      <w:r>
        <w:rPr>
          <w:vertAlign w:val="superscript"/>
        </w:rPr>
        <w:t>th</w:t>
      </w:r>
      <w:r>
        <w:t xml:space="preserve"> November, </w:t>
      </w:r>
      <w:r>
        <w:rPr>
          <w:b/>
        </w:rPr>
        <w:t>2014.</w:t>
      </w:r>
    </w:p>
    <w:p>
      <w:pPr>
        <w:pStyle w:val="style0"/>
        <w:numPr>
          <w:ilvl w:val="0"/>
          <w:numId w:val="2"/>
        </w:numPr>
        <w:tabs>
          <w:tab w:val="clear" w:pos="720"/>
        </w:tabs>
        <w:spacing w:after="0" w:lineRule="auto" w:line="360"/>
        <w:ind w:left="360"/>
        <w:jc w:val="both"/>
        <w:rPr/>
      </w:pPr>
      <w:r>
        <w:t>National conference of plant physiology “Frontiers of plant physiology research: Food security and environmental challenges” held at Orissa University of Agriculture and Technology, Bhubaneswar during 23</w:t>
      </w:r>
      <w:r>
        <w:rPr>
          <w:vertAlign w:val="superscript"/>
        </w:rPr>
        <w:t>rd</w:t>
      </w:r>
      <w:r>
        <w:t xml:space="preserve"> -25</w:t>
      </w:r>
      <w:r>
        <w:rPr>
          <w:vertAlign w:val="superscript"/>
        </w:rPr>
        <w:t xml:space="preserve">th </w:t>
      </w:r>
      <w:r>
        <w:t xml:space="preserve">November, </w:t>
      </w:r>
      <w:r>
        <w:rPr>
          <w:b/>
        </w:rPr>
        <w:t>2014.</w:t>
      </w:r>
    </w:p>
    <w:p>
      <w:pPr>
        <w:pStyle w:val="style0"/>
        <w:numPr>
          <w:ilvl w:val="0"/>
          <w:numId w:val="2"/>
        </w:numPr>
        <w:tabs>
          <w:tab w:val="clear" w:pos="720"/>
        </w:tabs>
        <w:spacing w:after="0" w:lineRule="auto" w:line="360"/>
        <w:ind w:left="360"/>
        <w:jc w:val="both"/>
        <w:rPr/>
      </w:pPr>
      <w:r>
        <w:t>National seminar on “P</w:t>
      </w:r>
      <w:r>
        <w:t>lant genomics and biotechnology: challenges and opportunities in 21</w:t>
      </w:r>
      <w:r>
        <w:rPr>
          <w:vertAlign w:val="superscript"/>
        </w:rPr>
        <w:t>st</w:t>
      </w:r>
      <w:r>
        <w:t xml:space="preserve"> century held at Orissa University of Agriculture and Technology, Bhubaneswar during 23</w:t>
      </w:r>
      <w:r>
        <w:rPr>
          <w:vertAlign w:val="superscript"/>
        </w:rPr>
        <w:t>rd</w:t>
      </w:r>
      <w:r>
        <w:t xml:space="preserve"> -24</w:t>
      </w:r>
      <w:r>
        <w:rPr>
          <w:vertAlign w:val="superscript"/>
        </w:rPr>
        <w:t xml:space="preserve">th </w:t>
      </w:r>
      <w:r>
        <w:t xml:space="preserve">January, </w:t>
      </w:r>
      <w:r>
        <w:rPr>
          <w:b/>
        </w:rPr>
        <w:t>2016.</w:t>
      </w:r>
    </w:p>
    <w:p>
      <w:pPr>
        <w:pStyle w:val="style0"/>
        <w:numPr>
          <w:ilvl w:val="0"/>
          <w:numId w:val="2"/>
        </w:numPr>
        <w:tabs>
          <w:tab w:val="clear" w:pos="720"/>
        </w:tabs>
        <w:spacing w:after="0" w:lineRule="auto" w:line="360"/>
        <w:ind w:left="360"/>
        <w:jc w:val="both"/>
        <w:rPr/>
      </w:pPr>
      <w:r>
        <w:t>National seminar on</w:t>
      </w:r>
      <w:r>
        <w:t xml:space="preserve"> “Living world: A knowledge </w:t>
      </w:r>
      <w:r>
        <w:t>encyclopedia</w:t>
      </w:r>
      <w:r>
        <w:t xml:space="preserve"> for science through ages” held at Govt. Auto. College, Rourkela, during 27</w:t>
      </w:r>
      <w:r>
        <w:rPr>
          <w:vertAlign w:val="superscript"/>
        </w:rPr>
        <w:t>th</w:t>
      </w:r>
      <w:r>
        <w:t xml:space="preserve"> -28</w:t>
      </w:r>
      <w:r>
        <w:rPr>
          <w:vertAlign w:val="superscript"/>
        </w:rPr>
        <w:t>th</w:t>
      </w:r>
      <w:r>
        <w:t xml:space="preserve"> December, </w:t>
      </w:r>
      <w:r>
        <w:rPr>
          <w:b/>
        </w:rPr>
        <w:t>2018</w:t>
      </w:r>
      <w:r>
        <w:t xml:space="preserve">.  </w:t>
      </w:r>
    </w:p>
    <w:p>
      <w:pPr>
        <w:pStyle w:val="style0"/>
        <w:spacing w:lineRule="auto" w:line="360"/>
        <w:ind w:left="360"/>
        <w:jc w:val="both"/>
        <w:rPr/>
      </w:pPr>
      <w:r>
        <w:t xml:space="preserve"> </w:t>
      </w:r>
    </w:p>
    <w:p>
      <w:pPr>
        <w:pStyle w:val="style0"/>
        <w:spacing w:lineRule="auto" w:line="360"/>
        <w:jc w:val="both"/>
        <w:rPr>
          <w:b/>
        </w:rPr>
      </w:pPr>
      <w:r>
        <w:rPr>
          <w:b/>
        </w:rPr>
        <w:t>WORKSHOPS ATTENED</w:t>
      </w:r>
    </w:p>
    <w:p>
      <w:pPr>
        <w:pStyle w:val="style0"/>
        <w:numPr>
          <w:ilvl w:val="0"/>
          <w:numId w:val="2"/>
        </w:numPr>
        <w:tabs>
          <w:tab w:val="clear" w:pos="720"/>
        </w:tabs>
        <w:spacing w:after="0" w:lineRule="auto" w:line="360"/>
        <w:ind w:left="360"/>
        <w:jc w:val="both"/>
        <w:rPr>
          <w:b/>
          <w:i/>
        </w:rPr>
      </w:pPr>
      <w:r>
        <w:t>Seven days 60</w:t>
      </w:r>
      <w:r>
        <w:rPr>
          <w:vertAlign w:val="superscript"/>
        </w:rPr>
        <w:t>th</w:t>
      </w:r>
      <w:r>
        <w:t xml:space="preserve"> BRNS-IANCAS national workshop on “Radiochemistry and application of Radio isotopes” sponsored by Board Research in Nuclear Sciences, DAE, conducted by PG Department of Chemistry, </w:t>
      </w:r>
      <w:r>
        <w:t>Sambalpur</w:t>
      </w:r>
      <w:r>
        <w:t xml:space="preserve"> University and Indian Association of Nuclear Chemists and Allied Scientists(IANCAS) at </w:t>
      </w:r>
      <w:r>
        <w:t>Sambalpur</w:t>
      </w:r>
      <w:r>
        <w:t xml:space="preserve"> University during 17</w:t>
      </w:r>
      <w:r>
        <w:rPr>
          <w:vertAlign w:val="superscript"/>
        </w:rPr>
        <w:t>th</w:t>
      </w:r>
      <w:r>
        <w:t xml:space="preserve"> -23</w:t>
      </w:r>
      <w:r>
        <w:rPr>
          <w:vertAlign w:val="superscript"/>
        </w:rPr>
        <w:t>rd</w:t>
      </w:r>
      <w:r>
        <w:t xml:space="preserve">  August </w:t>
      </w:r>
      <w:r>
        <w:rPr>
          <w:b/>
        </w:rPr>
        <w:t>2006</w:t>
      </w:r>
      <w:r>
        <w:t>.</w:t>
      </w:r>
    </w:p>
    <w:p>
      <w:pPr>
        <w:pStyle w:val="style0"/>
        <w:numPr>
          <w:ilvl w:val="0"/>
          <w:numId w:val="2"/>
        </w:numPr>
        <w:tabs>
          <w:tab w:val="clear" w:pos="720"/>
        </w:tabs>
        <w:spacing w:after="0" w:lineRule="auto" w:line="360"/>
        <w:ind w:left="360"/>
        <w:jc w:val="both"/>
        <w:rPr>
          <w:b/>
          <w:i/>
        </w:rPr>
      </w:pPr>
      <w:r>
        <w:t xml:space="preserve">Two days SENSITIZATION CUM TRAIANING PROGRAMME ON GAS CHROMATOGRAPHY, ENTREPRENEURSHIP, organized at Technology support centre for </w:t>
      </w:r>
      <w:r>
        <w:t>Kewra</w:t>
      </w:r>
      <w:r>
        <w:t xml:space="preserve"> industry (TS</w:t>
      </w:r>
      <w:r>
        <w:rPr>
          <w:i/>
        </w:rPr>
        <w:t xml:space="preserve">CK, </w:t>
      </w:r>
      <w:r>
        <w:t xml:space="preserve">Fragrance and Flavour Development Centre, </w:t>
      </w:r>
      <w:r>
        <w:t>Extn</w:t>
      </w:r>
      <w:r>
        <w:t xml:space="preserve">. Unit), </w:t>
      </w:r>
      <w:r>
        <w:t>berhampur</w:t>
      </w:r>
      <w:r>
        <w:t>, during 14</w:t>
      </w:r>
      <w:r>
        <w:rPr>
          <w:vertAlign w:val="superscript"/>
        </w:rPr>
        <w:t>th</w:t>
      </w:r>
      <w:r>
        <w:t xml:space="preserve"> -15</w:t>
      </w:r>
      <w:r>
        <w:rPr>
          <w:vertAlign w:val="superscript"/>
        </w:rPr>
        <w:t>th</w:t>
      </w:r>
      <w:r>
        <w:t xml:space="preserve"> November,</w:t>
      </w:r>
      <w:r>
        <w:rPr>
          <w:b/>
        </w:rPr>
        <w:t xml:space="preserve"> 2014. </w:t>
      </w:r>
    </w:p>
    <w:p>
      <w:pPr>
        <w:pStyle w:val="style0"/>
        <w:spacing w:lineRule="auto" w:line="360"/>
        <w:ind w:left="360"/>
        <w:jc w:val="both"/>
        <w:rPr>
          <w:b/>
          <w:i/>
        </w:rPr>
      </w:pPr>
    </w:p>
    <w:p>
      <w:pPr>
        <w:pStyle w:val="style0"/>
        <w:numPr>
          <w:ilvl w:val="0"/>
          <w:numId w:val="2"/>
        </w:numPr>
        <w:tabs>
          <w:tab w:val="clear" w:pos="720"/>
        </w:tabs>
        <w:spacing w:after="0" w:lineRule="auto" w:line="360"/>
        <w:ind w:left="360"/>
        <w:jc w:val="both"/>
        <w:rPr>
          <w:i/>
        </w:rPr>
      </w:pPr>
      <w:r>
        <w:t xml:space="preserve">Two days National level workshop on “Education for sustainable development and biodiversity” held at </w:t>
      </w:r>
      <w:r>
        <w:t>Saraswti</w:t>
      </w:r>
      <w:r>
        <w:t xml:space="preserve"> </w:t>
      </w:r>
      <w:r>
        <w:t>Vidya</w:t>
      </w:r>
      <w:r>
        <w:t xml:space="preserve"> </w:t>
      </w:r>
      <w:r>
        <w:t>Mandir</w:t>
      </w:r>
      <w:r>
        <w:t xml:space="preserve">, </w:t>
      </w:r>
      <w:r>
        <w:t>Berhampur</w:t>
      </w:r>
      <w:r>
        <w:t xml:space="preserve"> in collaboration with Centre for environment education and GS foundation, during 10</w:t>
      </w:r>
      <w:r>
        <w:rPr>
          <w:vertAlign w:val="superscript"/>
        </w:rPr>
        <w:t>th</w:t>
      </w:r>
      <w:r>
        <w:t>-11</w:t>
      </w:r>
      <w:r>
        <w:rPr>
          <w:vertAlign w:val="superscript"/>
        </w:rPr>
        <w:t>th</w:t>
      </w:r>
      <w:r>
        <w:t xml:space="preserve"> April, </w:t>
      </w:r>
      <w:r>
        <w:rPr>
          <w:b/>
        </w:rPr>
        <w:t>2015</w:t>
      </w:r>
      <w:r>
        <w:t>.</w:t>
      </w:r>
    </w:p>
    <w:p>
      <w:pPr>
        <w:pStyle w:val="style179"/>
        <w:rPr>
          <w:i/>
        </w:rPr>
      </w:pPr>
    </w:p>
    <w:p>
      <w:pPr>
        <w:pStyle w:val="style0"/>
        <w:numPr>
          <w:ilvl w:val="0"/>
          <w:numId w:val="2"/>
        </w:numPr>
        <w:tabs>
          <w:tab w:val="clear" w:pos="720"/>
        </w:tabs>
        <w:spacing w:after="0" w:lineRule="auto" w:line="360"/>
        <w:ind w:left="360"/>
        <w:jc w:val="both"/>
        <w:rPr>
          <w:i/>
        </w:rPr>
      </w:pPr>
      <w:r>
        <w:t>Two days workshop on “</w:t>
      </w:r>
      <w:r>
        <w:t>Practicals</w:t>
      </w:r>
      <w:r>
        <w:t xml:space="preserve"> in Botany and Zoology for CBCS course” held Govt. Auto. College, Rourkela, during 21</w:t>
      </w:r>
      <w:r>
        <w:rPr>
          <w:vertAlign w:val="superscript"/>
        </w:rPr>
        <w:t>th</w:t>
      </w:r>
      <w:r>
        <w:t xml:space="preserve"> -22</w:t>
      </w:r>
      <w:r>
        <w:rPr>
          <w:vertAlign w:val="superscript"/>
        </w:rPr>
        <w:t>th</w:t>
      </w:r>
      <w:r>
        <w:t xml:space="preserve"> December, </w:t>
      </w:r>
      <w:r>
        <w:rPr>
          <w:b/>
        </w:rPr>
        <w:t>2018</w:t>
      </w:r>
      <w:r>
        <w:t xml:space="preserve">.  </w:t>
      </w:r>
    </w:p>
    <w:p>
      <w:pPr>
        <w:pStyle w:val="style0"/>
        <w:spacing w:lineRule="auto" w:line="360"/>
        <w:jc w:val="both"/>
        <w:rPr>
          <w:b/>
        </w:rPr>
      </w:pPr>
    </w:p>
    <w:p>
      <w:pPr>
        <w:pStyle w:val="style0"/>
        <w:spacing w:lineRule="auto" w:line="360"/>
        <w:jc w:val="both"/>
        <w:rPr>
          <w:b/>
        </w:rPr>
      </w:pPr>
      <w:r>
        <w:rPr>
          <w:b/>
        </w:rPr>
        <w:t>PAPERS PUBLISHED</w:t>
      </w:r>
    </w:p>
    <w:p>
      <w:pPr>
        <w:pStyle w:val="style0"/>
        <w:spacing w:lineRule="auto" w:line="360"/>
        <w:jc w:val="both"/>
        <w:rPr>
          <w:b/>
        </w:rPr>
      </w:pPr>
    </w:p>
    <w:p>
      <w:pPr>
        <w:pStyle w:val="style0"/>
        <w:numPr>
          <w:ilvl w:val="0"/>
          <w:numId w:val="3"/>
        </w:numPr>
        <w:spacing w:after="0" w:lineRule="auto" w:line="360"/>
        <w:jc w:val="both"/>
        <w:rPr/>
      </w:pPr>
      <w:r>
        <w:t>S.K.Mishra</w:t>
      </w:r>
      <w:r>
        <w:t xml:space="preserve">, </w:t>
      </w:r>
      <w:r>
        <w:rPr>
          <w:b/>
        </w:rPr>
        <w:t>L.Patro</w:t>
      </w:r>
      <w:r>
        <w:t xml:space="preserve">, P.K. </w:t>
      </w:r>
      <w:r>
        <w:t>Mohapatra</w:t>
      </w:r>
      <w:r>
        <w:t xml:space="preserve">, </w:t>
      </w:r>
      <w:r>
        <w:t>B.Biswal</w:t>
      </w:r>
      <w:r>
        <w:t xml:space="preserve"> (2008) Response of senescing rice leaves to flooding stress, </w:t>
      </w:r>
      <w:r>
        <w:t>Photosynthetica</w:t>
      </w:r>
      <w:r>
        <w:t>, 46(2), pp-315-317.</w:t>
      </w:r>
    </w:p>
    <w:p>
      <w:pPr>
        <w:pStyle w:val="style0"/>
        <w:spacing w:lineRule="auto" w:line="360"/>
        <w:ind w:left="360"/>
        <w:jc w:val="both"/>
        <w:rPr/>
      </w:pPr>
    </w:p>
    <w:p>
      <w:pPr>
        <w:pStyle w:val="style0"/>
        <w:numPr>
          <w:ilvl w:val="0"/>
          <w:numId w:val="3"/>
        </w:numPr>
        <w:spacing w:after="0" w:lineRule="auto" w:line="360"/>
        <w:jc w:val="both"/>
        <w:rPr/>
      </w:pPr>
      <w:r>
        <w:t xml:space="preserve">M.K. </w:t>
      </w:r>
      <w:r>
        <w:t>Pradhan</w:t>
      </w:r>
      <w:r>
        <w:t xml:space="preserve">, L. </w:t>
      </w:r>
      <w:r>
        <w:t>Nayak</w:t>
      </w:r>
      <w:r>
        <w:t xml:space="preserve">, P.N. Joshi, P.K. </w:t>
      </w:r>
      <w:r>
        <w:t>Mohapatra</w:t>
      </w:r>
      <w:r>
        <w:t>,</w:t>
      </w:r>
      <w:r>
        <w:rPr>
          <w:b/>
        </w:rPr>
        <w:t xml:space="preserve"> L. </w:t>
      </w:r>
      <w:r>
        <w:rPr>
          <w:b/>
        </w:rPr>
        <w:t>Patro</w:t>
      </w:r>
      <w:r>
        <w:rPr>
          <w:b/>
        </w:rPr>
        <w:t xml:space="preserve">, </w:t>
      </w:r>
      <w:r>
        <w:t xml:space="preserve">B. </w:t>
      </w:r>
      <w:r>
        <w:t>Biswal</w:t>
      </w:r>
      <w:r>
        <w:t xml:space="preserve">, U.C. </w:t>
      </w:r>
      <w:r>
        <w:t>Biswal</w:t>
      </w:r>
      <w:r>
        <w:t xml:space="preserve"> (2008) Developmental phase-dependent photosynthetic responses to ultraviolet-B radiation: damage, </w:t>
      </w:r>
      <w:r>
        <w:t>defense</w:t>
      </w:r>
      <w:r>
        <w:t xml:space="preserve"> and adaptation of primary leaves of wheat  seedlings. </w:t>
      </w:r>
      <w:r>
        <w:t>Photosynthetica</w:t>
      </w:r>
      <w:r>
        <w:t xml:space="preserve"> 46: pp-370-377.</w:t>
      </w:r>
    </w:p>
    <w:p>
      <w:pPr>
        <w:pStyle w:val="style179"/>
        <w:rPr/>
      </w:pPr>
    </w:p>
    <w:p>
      <w:pPr>
        <w:pStyle w:val="style0"/>
        <w:numPr>
          <w:ilvl w:val="0"/>
          <w:numId w:val="3"/>
        </w:numPr>
        <w:spacing w:after="0" w:lineRule="auto" w:line="360"/>
        <w:jc w:val="both"/>
        <w:rPr/>
      </w:pPr>
      <w:r>
        <w:t xml:space="preserve">P.K. </w:t>
      </w:r>
      <w:r>
        <w:t>Mohapatra</w:t>
      </w:r>
      <w:r>
        <w:t xml:space="preserve">, </w:t>
      </w:r>
      <w:r>
        <w:rPr>
          <w:b/>
        </w:rPr>
        <w:t xml:space="preserve">L. </w:t>
      </w:r>
      <w:r>
        <w:rPr>
          <w:b/>
        </w:rPr>
        <w:t>Patro</w:t>
      </w:r>
      <w:r>
        <w:t xml:space="preserve">, M.K. </w:t>
      </w:r>
      <w:r>
        <w:t>Raval</w:t>
      </w:r>
      <w:r>
        <w:t xml:space="preserve">, N.K. </w:t>
      </w:r>
      <w:r>
        <w:t>Ramaswamy</w:t>
      </w:r>
      <w:r>
        <w:t xml:space="preserve">, U. C. </w:t>
      </w:r>
      <w:r>
        <w:t>Biswal</w:t>
      </w:r>
      <w:r>
        <w:t xml:space="preserve">, B. </w:t>
      </w:r>
      <w:r>
        <w:t>Biswal</w:t>
      </w:r>
      <w:r>
        <w:t xml:space="preserve"> (2010) Senescence induced loss in photosynthesis enhances cell wall β-</w:t>
      </w:r>
      <w:r>
        <w:t>glucosidase</w:t>
      </w:r>
      <w:r>
        <w:t xml:space="preserve"> activity. </w:t>
      </w:r>
      <w:r>
        <w:t>Physiologia</w:t>
      </w:r>
      <w:r>
        <w:t xml:space="preserve"> </w:t>
      </w:r>
      <w:r>
        <w:t>Plantarum</w:t>
      </w:r>
      <w:r>
        <w:t xml:space="preserve"> 133 (3), pp-346-355.</w:t>
      </w:r>
    </w:p>
    <w:p>
      <w:pPr>
        <w:pStyle w:val="style179"/>
        <w:rPr/>
      </w:pPr>
    </w:p>
    <w:p>
      <w:pPr>
        <w:pStyle w:val="style0"/>
        <w:numPr>
          <w:ilvl w:val="0"/>
          <w:numId w:val="3"/>
        </w:numPr>
        <w:spacing w:after="0" w:lineRule="auto" w:line="360"/>
        <w:jc w:val="both"/>
        <w:rPr>
          <w:i/>
        </w:rPr>
      </w:pPr>
      <w:r>
        <w:rPr>
          <w:b/>
        </w:rPr>
        <w:t>L.Patro</w:t>
      </w:r>
      <w:r>
        <w:t>,P.K.Mohapatra</w:t>
      </w:r>
      <w:r>
        <w:t xml:space="preserve">, , U. C. </w:t>
      </w:r>
      <w:r>
        <w:t>Biswal</w:t>
      </w:r>
      <w:r>
        <w:t xml:space="preserve">, B. </w:t>
      </w:r>
      <w:r>
        <w:t>Biswal</w:t>
      </w:r>
      <w:r>
        <w:t xml:space="preserve">( 2014)  Dehydration induced loss of photosynthesis in </w:t>
      </w:r>
      <w:r>
        <w:rPr>
          <w:i/>
        </w:rPr>
        <w:t xml:space="preserve">Arabidopsis </w:t>
      </w:r>
      <w:r>
        <w:t xml:space="preserve"> leaves during senescence each accompanied by the reversible enhancement in the activity of cell wall β-</w:t>
      </w:r>
      <w:r>
        <w:t>glucosidase.Journal</w:t>
      </w:r>
      <w:r>
        <w:t xml:space="preserve"> of Photochemistry and Photobiology B:Biology 137,pp-49-54.</w:t>
      </w:r>
    </w:p>
    <w:p>
      <w:pPr>
        <w:pStyle w:val="style179"/>
        <w:rPr>
          <w:i/>
        </w:rPr>
      </w:pPr>
    </w:p>
    <w:p>
      <w:pPr>
        <w:pStyle w:val="style0"/>
        <w:numPr>
          <w:ilvl w:val="0"/>
          <w:numId w:val="3"/>
        </w:numPr>
        <w:spacing w:after="0" w:lineRule="auto" w:line="360"/>
        <w:jc w:val="both"/>
        <w:rPr>
          <w:b/>
          <w:i/>
        </w:rPr>
      </w:pPr>
      <w:r>
        <w:t>M.Mahapatro,G.Sabat,</w:t>
      </w:r>
      <w:r>
        <w:rPr>
          <w:b/>
        </w:rPr>
        <w:t>L.Patro,</w:t>
      </w:r>
      <w:r>
        <w:t>R.Padhy</w:t>
      </w:r>
      <w:r>
        <w:t xml:space="preserve"> and </w:t>
      </w:r>
      <w:r>
        <w:t>B.K.Mohanty</w:t>
      </w:r>
      <w:r>
        <w:t xml:space="preserve"> (2015) Determination of EC50/LC50 for Aluminium oxide(Al 203) with germination parameters of </w:t>
      </w:r>
      <w:r>
        <w:rPr>
          <w:i/>
        </w:rPr>
        <w:t>Vigna</w:t>
      </w:r>
      <w:r>
        <w:rPr>
          <w:i/>
        </w:rPr>
        <w:t xml:space="preserve"> </w:t>
      </w:r>
      <w:r>
        <w:rPr>
          <w:i/>
        </w:rPr>
        <w:t>radiata</w:t>
      </w:r>
      <w:r>
        <w:rPr>
          <w:i/>
        </w:rPr>
        <w:t xml:space="preserve">  </w:t>
      </w:r>
      <w:r>
        <w:t>seeds .International Journal of Current Research and Academic Review 3(2) pp-104-109</w:t>
      </w:r>
    </w:p>
    <w:p>
      <w:pPr>
        <w:pStyle w:val="style179"/>
        <w:rPr>
          <w:b/>
          <w:i/>
        </w:rPr>
      </w:pPr>
    </w:p>
    <w:p>
      <w:pPr>
        <w:pStyle w:val="style0"/>
        <w:numPr>
          <w:ilvl w:val="0"/>
          <w:numId w:val="3"/>
        </w:numPr>
        <w:spacing w:after="0" w:lineRule="auto" w:line="360"/>
        <w:jc w:val="both"/>
        <w:rPr>
          <w:b/>
          <w:i/>
        </w:rPr>
      </w:pPr>
      <w:r>
        <w:t>M.Mahapatro,G.Sabat,</w:t>
      </w:r>
      <w:r>
        <w:rPr>
          <w:b/>
        </w:rPr>
        <w:t>L.Patro,</w:t>
      </w:r>
      <w:r>
        <w:t>R.Padhy</w:t>
      </w:r>
      <w:r>
        <w:t xml:space="preserve"> and </w:t>
      </w:r>
      <w:r>
        <w:t>B.K.Mohanty</w:t>
      </w:r>
      <w:r>
        <w:t xml:space="preserve"> (2015) Studies of Aluminium (Al203) Stress  on morphology and pigments of </w:t>
      </w:r>
      <w:r>
        <w:rPr>
          <w:i/>
        </w:rPr>
        <w:t>Vigna</w:t>
      </w:r>
      <w:r>
        <w:rPr>
          <w:i/>
        </w:rPr>
        <w:t xml:space="preserve"> radiate </w:t>
      </w:r>
      <w:r>
        <w:t>L.International</w:t>
      </w:r>
      <w:r>
        <w:t xml:space="preserve"> Journal of Advance Research in Biological Sciences 2(12) pp-173-177.</w:t>
      </w:r>
    </w:p>
    <w:p>
      <w:pPr>
        <w:pStyle w:val="style179"/>
        <w:rPr>
          <w:b/>
          <w:i/>
        </w:rPr>
      </w:pPr>
    </w:p>
    <w:p>
      <w:pPr>
        <w:pStyle w:val="style0"/>
        <w:numPr>
          <w:ilvl w:val="0"/>
          <w:numId w:val="3"/>
        </w:numPr>
        <w:spacing w:after="0" w:lineRule="auto" w:line="360"/>
        <w:jc w:val="both"/>
        <w:rPr>
          <w:b/>
          <w:i/>
        </w:rPr>
      </w:pPr>
      <w:r>
        <w:t>G.Sabat</w:t>
      </w:r>
      <w:r>
        <w:t xml:space="preserve">, </w:t>
      </w:r>
      <w:r>
        <w:t>M.Mahapatro</w:t>
      </w:r>
      <w:r>
        <w:t>,</w:t>
      </w:r>
      <w:r>
        <w:rPr>
          <w:b/>
        </w:rPr>
        <w:t>L.Patro,</w:t>
      </w:r>
      <w:r>
        <w:t>R.Padhy</w:t>
      </w:r>
      <w:r>
        <w:t xml:space="preserve"> and </w:t>
      </w:r>
      <w:r>
        <w:t>B.K.Mohanty</w:t>
      </w:r>
      <w:r>
        <w:t xml:space="preserve"> (2016) Studies of Aluminium (Al203) Stress with biochemical parameters of </w:t>
      </w:r>
      <w:r>
        <w:rPr>
          <w:i/>
        </w:rPr>
        <w:t>Vigna</w:t>
      </w:r>
      <w:r>
        <w:rPr>
          <w:i/>
        </w:rPr>
        <w:t xml:space="preserve"> radiate </w:t>
      </w:r>
      <w:r>
        <w:t>L.seedling</w:t>
      </w:r>
      <w:r>
        <w:t>. International Journal of Advance Research in Biological Sciences 3(2) pp-54-60.</w:t>
      </w:r>
    </w:p>
    <w:p>
      <w:pPr>
        <w:pStyle w:val="style179"/>
        <w:numPr>
          <w:ilvl w:val="0"/>
          <w:numId w:val="3"/>
        </w:numPr>
        <w:spacing w:lineRule="auto" w:line="360"/>
        <w:jc w:val="both"/>
        <w:rPr/>
      </w:pPr>
      <w:r>
        <w:t>A.Deepti</w:t>
      </w:r>
      <w:r>
        <w:t xml:space="preserve">, G. </w:t>
      </w:r>
      <w:r>
        <w:t>Sabat</w:t>
      </w:r>
      <w:r>
        <w:t xml:space="preserve">, </w:t>
      </w:r>
      <w:r>
        <w:t>M.Mohapatra</w:t>
      </w:r>
      <w:r>
        <w:t xml:space="preserve">, </w:t>
      </w:r>
      <w:r>
        <w:t>R.Padhy</w:t>
      </w:r>
      <w:r>
        <w:t xml:space="preserve">, </w:t>
      </w:r>
      <w:r>
        <w:t>B.K.Mohanty</w:t>
      </w:r>
      <w:r>
        <w:t xml:space="preserve"> and </w:t>
      </w:r>
      <w:r>
        <w:rPr>
          <w:b/>
        </w:rPr>
        <w:t>L.Patro</w:t>
      </w:r>
      <w:r>
        <w:t xml:space="preserve">(2016)  </w:t>
      </w:r>
    </w:p>
    <w:p>
      <w:pPr>
        <w:pStyle w:val="style0"/>
        <w:spacing w:lineRule="auto" w:line="360"/>
        <w:jc w:val="both"/>
        <w:rPr/>
      </w:pPr>
      <w:r>
        <w:rPr>
          <w:b/>
        </w:rPr>
        <w:t xml:space="preserve">          </w:t>
      </w:r>
      <w:r>
        <w:t xml:space="preserve">Studies of Zinc stress on seedling characteristics of </w:t>
      </w:r>
      <w:r>
        <w:rPr>
          <w:i/>
          <w:iCs/>
        </w:rPr>
        <w:t>Oryza</w:t>
      </w:r>
      <w:r>
        <w:rPr>
          <w:i/>
          <w:iCs/>
        </w:rPr>
        <w:t xml:space="preserve"> </w:t>
      </w:r>
      <w:r>
        <w:rPr>
          <w:i/>
          <w:iCs/>
        </w:rPr>
        <w:t>sativa</w:t>
      </w:r>
      <w:r>
        <w:t>.,</w:t>
      </w:r>
      <w:r>
        <w:t xml:space="preserve"> </w:t>
      </w:r>
      <w:r>
        <w:t>L.Journal</w:t>
      </w:r>
    </w:p>
    <w:p>
      <w:pPr>
        <w:pStyle w:val="style0"/>
        <w:spacing w:lineRule="auto" w:line="360"/>
        <w:jc w:val="both"/>
        <w:rPr/>
      </w:pPr>
      <w:r>
        <w:rPr>
          <w:b/>
        </w:rPr>
        <w:t xml:space="preserve">          </w:t>
      </w:r>
      <w:r>
        <w:t>of</w:t>
      </w:r>
      <w:r>
        <w:t xml:space="preserve"> chemical, biological and  physical sciences 6 (3): 1032-1043.</w:t>
      </w:r>
    </w:p>
    <w:p>
      <w:pPr>
        <w:pStyle w:val="style179"/>
        <w:numPr>
          <w:ilvl w:val="0"/>
          <w:numId w:val="3"/>
        </w:numPr>
        <w:spacing w:lineRule="auto" w:line="360"/>
        <w:jc w:val="both"/>
        <w:rPr/>
      </w:pPr>
      <w:r>
        <w:t xml:space="preserve">S.K. Jena, </w:t>
      </w:r>
      <w:r>
        <w:rPr>
          <w:b/>
        </w:rPr>
        <w:t>L.Patro</w:t>
      </w:r>
      <w:r>
        <w:rPr>
          <w:b/>
        </w:rPr>
        <w:t>,</w:t>
      </w:r>
      <w:r>
        <w:t xml:space="preserve"> </w:t>
      </w:r>
      <w:r>
        <w:t>R.padhy</w:t>
      </w:r>
      <w:r>
        <w:t xml:space="preserve">, </w:t>
      </w:r>
      <w:r>
        <w:t>M.Mohapatra</w:t>
      </w:r>
      <w:r>
        <w:t xml:space="preserve">, </w:t>
      </w:r>
      <w:r>
        <w:t>B.K.Mohanty</w:t>
      </w:r>
      <w:r>
        <w:t xml:space="preserve"> and G. </w:t>
      </w:r>
      <w:r>
        <w:t>Sabat</w:t>
      </w:r>
      <w:r>
        <w:t xml:space="preserve"> (2016)</w:t>
      </w:r>
      <w:r>
        <w:t>:</w:t>
      </w:r>
      <w:r>
        <w:t>Physico</w:t>
      </w:r>
      <w:r>
        <w:t xml:space="preserve">-chemical analysis of pond water in </w:t>
      </w:r>
      <w:r>
        <w:t>Berhampur</w:t>
      </w:r>
      <w:r>
        <w:t xml:space="preserve"> town, </w:t>
      </w:r>
      <w:r>
        <w:t>Odisha</w:t>
      </w:r>
      <w:r>
        <w:t>.</w:t>
      </w:r>
    </w:p>
    <w:p>
      <w:pPr>
        <w:pStyle w:val="style179"/>
        <w:spacing w:lineRule="auto" w:line="360"/>
        <w:jc w:val="both"/>
        <w:rPr/>
      </w:pPr>
      <w:r>
        <w:t xml:space="preserve">International </w:t>
      </w:r>
      <w:r>
        <w:t>Journal  of</w:t>
      </w:r>
      <w:r>
        <w:t xml:space="preserve"> recent research and applied studies.</w:t>
      </w:r>
    </w:p>
    <w:p>
      <w:pPr>
        <w:pStyle w:val="style179"/>
        <w:numPr>
          <w:ilvl w:val="0"/>
          <w:numId w:val="3"/>
        </w:numPr>
        <w:spacing w:lineRule="auto" w:line="360"/>
        <w:jc w:val="both"/>
        <w:rPr/>
      </w:pPr>
      <w:r>
        <w:t>G.Samantra</w:t>
      </w:r>
      <w:r>
        <w:t>,</w:t>
      </w:r>
      <w:r>
        <w:t>G</w:t>
      </w:r>
      <w:r>
        <w:t xml:space="preserve">. </w:t>
      </w:r>
      <w:r>
        <w:t>Sabat</w:t>
      </w:r>
      <w:r>
        <w:t xml:space="preserve">, </w:t>
      </w:r>
      <w:r>
        <w:rPr>
          <w:b/>
        </w:rPr>
        <w:t>L.Patro</w:t>
      </w:r>
      <w:r>
        <w:t xml:space="preserve">, </w:t>
      </w:r>
      <w:r>
        <w:t>R.Padhy</w:t>
      </w:r>
      <w:r>
        <w:t xml:space="preserve">, </w:t>
      </w:r>
      <w:r>
        <w:t>B.K.Mohanty</w:t>
      </w:r>
      <w:r>
        <w:t xml:space="preserve"> and </w:t>
      </w:r>
      <w:r>
        <w:t>M.Mohapatra</w:t>
      </w:r>
      <w:r>
        <w:t xml:space="preserve">(2016):Eco-toxicological studies of a pulse crop with lead stress. </w:t>
      </w:r>
      <w:r>
        <w:t>scholars</w:t>
      </w:r>
      <w:r>
        <w:t xml:space="preserve"> academic journal of Biosciences.4(7):595-600.</w:t>
      </w:r>
    </w:p>
    <w:p>
      <w:pPr>
        <w:pStyle w:val="style179"/>
        <w:numPr>
          <w:ilvl w:val="0"/>
          <w:numId w:val="3"/>
        </w:numPr>
        <w:spacing w:lineRule="auto" w:line="360"/>
        <w:jc w:val="both"/>
        <w:rPr/>
      </w:pPr>
      <w:r>
        <w:t>H.N.Sahoo</w:t>
      </w:r>
      <w:r>
        <w:t xml:space="preserve">, </w:t>
      </w:r>
      <w:r>
        <w:t>M.Mohapatra</w:t>
      </w:r>
      <w:r>
        <w:t xml:space="preserve">, </w:t>
      </w:r>
      <w:r>
        <w:t>G.Sabat</w:t>
      </w:r>
      <w:r>
        <w:t xml:space="preserve">, </w:t>
      </w:r>
      <w:r>
        <w:rPr>
          <w:b/>
        </w:rPr>
        <w:t>L.Patro</w:t>
      </w:r>
      <w:r>
        <w:rPr>
          <w:b/>
        </w:rPr>
        <w:t>,</w:t>
      </w:r>
      <w:r>
        <w:t xml:space="preserve"> </w:t>
      </w:r>
      <w:r>
        <w:t>R.Padhy</w:t>
      </w:r>
      <w:r>
        <w:t xml:space="preserve"> and </w:t>
      </w:r>
      <w:r>
        <w:t>B.K.Mohanty</w:t>
      </w:r>
      <w:r>
        <w:t>(</w:t>
      </w:r>
      <w:r>
        <w:t xml:space="preserve">2016) :Analysis of portable water quality in </w:t>
      </w:r>
      <w:r>
        <w:t>Berhampur</w:t>
      </w:r>
      <w:r>
        <w:t xml:space="preserve"> </w:t>
      </w:r>
      <w:r>
        <w:t>town,Odisha.International</w:t>
      </w:r>
      <w:r>
        <w:t xml:space="preserve"> Journal of plant ,animal and environmental science.6(3).</w:t>
      </w:r>
    </w:p>
    <w:p>
      <w:pPr>
        <w:pStyle w:val="style0"/>
        <w:spacing w:lineRule="auto" w:line="360"/>
        <w:jc w:val="both"/>
        <w:rPr>
          <w:b/>
        </w:rPr>
      </w:pPr>
      <w:r>
        <w:rPr>
          <w:b/>
        </w:rPr>
        <w:t>TRAINING PROGRAMMES ATTENDED</w:t>
      </w:r>
    </w:p>
    <w:p>
      <w:pPr>
        <w:pStyle w:val="style179"/>
        <w:numPr>
          <w:ilvl w:val="0"/>
          <w:numId w:val="4"/>
        </w:numPr>
        <w:spacing w:lineRule="auto" w:line="360"/>
        <w:jc w:val="both"/>
        <w:rPr/>
      </w:pPr>
      <w:r>
        <w:t xml:space="preserve">Induction training to junior lecturers sponsored by Dept. of Higher </w:t>
      </w:r>
      <w:r>
        <w:t>Education</w:t>
      </w:r>
      <w:r>
        <w:t>,govt.of</w:t>
      </w:r>
      <w:r>
        <w:t xml:space="preserve"> </w:t>
      </w:r>
      <w:r>
        <w:t>Odisha</w:t>
      </w:r>
      <w:r>
        <w:t>, from 10</w:t>
      </w:r>
      <w:r>
        <w:rPr>
          <w:vertAlign w:val="superscript"/>
        </w:rPr>
        <w:t>th</w:t>
      </w:r>
      <w:r>
        <w:t xml:space="preserve"> to 23</w:t>
      </w:r>
      <w:r>
        <w:rPr>
          <w:vertAlign w:val="superscript"/>
        </w:rPr>
        <w:t>rd</w:t>
      </w:r>
      <w:r>
        <w:t xml:space="preserve"> </w:t>
      </w:r>
      <w:r>
        <w:t>june</w:t>
      </w:r>
      <w:r>
        <w:t xml:space="preserve"> 2016 held in Fakir </w:t>
      </w:r>
      <w:r>
        <w:t>MoHan</w:t>
      </w:r>
      <w:r>
        <w:t xml:space="preserve"> </w:t>
      </w:r>
      <w:r>
        <w:t>University,Balasore,Odisha</w:t>
      </w:r>
      <w:r>
        <w:t>.</w:t>
      </w:r>
    </w:p>
    <w:p>
      <w:pPr>
        <w:pStyle w:val="style179"/>
        <w:numPr>
          <w:ilvl w:val="0"/>
          <w:numId w:val="4"/>
        </w:numPr>
        <w:spacing w:lineRule="auto" w:line="360"/>
        <w:jc w:val="both"/>
        <w:rPr/>
      </w:pPr>
      <w:r>
        <w:t xml:space="preserve">Induction training </w:t>
      </w:r>
      <w:r>
        <w:t>programme</w:t>
      </w:r>
      <w:r>
        <w:t xml:space="preserve"> for OES-1 Lecturer sponsored by Dept. of Higher education Govt. of </w:t>
      </w:r>
      <w:r>
        <w:t>Odisha</w:t>
      </w:r>
      <w:r>
        <w:t xml:space="preserve">, and conducted by the UGC- HRD </w:t>
      </w:r>
      <w:r>
        <w:t>center,Utkal</w:t>
      </w:r>
      <w:r>
        <w:t xml:space="preserve"> University </w:t>
      </w:r>
      <w:r>
        <w:t>Bhubneswar,from</w:t>
      </w:r>
      <w:r>
        <w:t xml:space="preserve"> 24</w:t>
      </w:r>
      <w:r>
        <w:rPr>
          <w:vertAlign w:val="superscript"/>
        </w:rPr>
        <w:t>th</w:t>
      </w:r>
      <w:r>
        <w:t xml:space="preserve"> Jan-7</w:t>
      </w:r>
      <w:r>
        <w:rPr>
          <w:vertAlign w:val="superscript"/>
        </w:rPr>
        <w:t>th</w:t>
      </w:r>
      <w:r>
        <w:t xml:space="preserve"> Feb 2018</w:t>
      </w:r>
    </w:p>
    <w:p>
      <w:pPr>
        <w:pStyle w:val="style179"/>
        <w:spacing w:lineRule="auto" w:line="360"/>
        <w:jc w:val="both"/>
        <w:rPr/>
      </w:pPr>
    </w:p>
    <w:p>
      <w:pPr>
        <w:pStyle w:val="style0"/>
        <w:spacing w:lineRule="auto" w:line="360"/>
        <w:jc w:val="both"/>
        <w:rPr>
          <w:b/>
        </w:rPr>
      </w:pPr>
      <w:r>
        <w:rPr>
          <w:b/>
        </w:rPr>
        <w:t xml:space="preserve"> REFRESHER/ORIENTATION</w:t>
      </w:r>
      <w:r>
        <w:rPr>
          <w:b/>
        </w:rPr>
        <w:t xml:space="preserve"> ATTENDED</w:t>
      </w:r>
    </w:p>
    <w:p>
      <w:pPr>
        <w:pStyle w:val="style179"/>
        <w:numPr>
          <w:ilvl w:val="0"/>
          <w:numId w:val="5"/>
        </w:numPr>
        <w:spacing w:lineRule="auto" w:line="360"/>
        <w:jc w:val="both"/>
        <w:rPr>
          <w:b/>
        </w:rPr>
      </w:pPr>
      <w:r>
        <w:t xml:space="preserve">Orientation done from </w:t>
      </w:r>
      <w:r>
        <w:t>Kurukshetra</w:t>
      </w:r>
      <w:r>
        <w:t xml:space="preserve"> </w:t>
      </w:r>
      <w:r>
        <w:t>University,Kurukshetra</w:t>
      </w:r>
      <w:r>
        <w:t xml:space="preserve"> 18</w:t>
      </w:r>
      <w:r>
        <w:rPr>
          <w:vertAlign w:val="superscript"/>
        </w:rPr>
        <w:t>th</w:t>
      </w:r>
      <w:r>
        <w:t xml:space="preserve"> Nov 2020 to 17</w:t>
      </w:r>
      <w:r>
        <w:rPr>
          <w:vertAlign w:val="superscript"/>
        </w:rPr>
        <w:t>th</w:t>
      </w:r>
      <w:r>
        <w:t xml:space="preserve"> Dec 2020.-Passed with Grade A</w:t>
      </w:r>
    </w:p>
    <w:p>
      <w:pPr>
        <w:pStyle w:val="style179"/>
        <w:numPr>
          <w:ilvl w:val="0"/>
          <w:numId w:val="5"/>
        </w:numPr>
        <w:spacing w:lineRule="auto" w:line="360"/>
        <w:jc w:val="both"/>
        <w:rPr>
          <w:b/>
        </w:rPr>
      </w:pPr>
      <w:r>
        <w:t xml:space="preserve">Refresher </w:t>
      </w:r>
      <w:r>
        <w:t>course</w:t>
      </w:r>
      <w:r>
        <w:t>done</w:t>
      </w:r>
      <w:r>
        <w:t xml:space="preserve"> from </w:t>
      </w:r>
      <w:r>
        <w:t>Sabitri</w:t>
      </w:r>
      <w:r>
        <w:t xml:space="preserve"> </w:t>
      </w:r>
      <w:r>
        <w:t>Bai</w:t>
      </w:r>
      <w:r>
        <w:t xml:space="preserve"> </w:t>
      </w:r>
      <w:r>
        <w:t>Phule</w:t>
      </w:r>
      <w:r>
        <w:t xml:space="preserve"> </w:t>
      </w:r>
      <w:r>
        <w:t>University</w:t>
      </w:r>
      <w:r>
        <w:t>,Pune</w:t>
      </w:r>
      <w:r>
        <w:t xml:space="preserve">  from 24</w:t>
      </w:r>
      <w:r>
        <w:rPr>
          <w:vertAlign w:val="superscript"/>
        </w:rPr>
        <w:t>th</w:t>
      </w:r>
      <w:r>
        <w:t xml:space="preserve"> Nov. to 7</w:t>
      </w:r>
      <w:r>
        <w:rPr>
          <w:vertAlign w:val="superscript"/>
        </w:rPr>
        <w:t>Th</w:t>
      </w:r>
      <w:r>
        <w:t xml:space="preserve"> Dec 2021</w:t>
      </w:r>
      <w:r>
        <w:t>.Passed with Grade  A.</w:t>
      </w:r>
    </w:p>
    <w:p>
      <w:pPr>
        <w:pStyle w:val="style179"/>
        <w:numPr>
          <w:ilvl w:val="0"/>
          <w:numId w:val="5"/>
        </w:numPr>
        <w:spacing w:lineRule="auto" w:line="360"/>
        <w:jc w:val="both"/>
        <w:rPr>
          <w:b/>
        </w:rPr>
      </w:pPr>
      <w:r>
        <w:t>Refresher course</w:t>
      </w:r>
      <w:r>
        <w:t xml:space="preserve"> done</w:t>
      </w:r>
      <w:r>
        <w:t xml:space="preserve"> from </w:t>
      </w:r>
      <w:r>
        <w:t>Ramanujan</w:t>
      </w:r>
      <w:r>
        <w:t xml:space="preserve"> College ,Delhi from dated 21</w:t>
      </w:r>
      <w:r>
        <w:rPr>
          <w:vertAlign w:val="superscript"/>
        </w:rPr>
        <w:t>st</w:t>
      </w:r>
      <w:r>
        <w:t xml:space="preserve"> July 2023 to </w:t>
      </w:r>
    </w:p>
    <w:p>
      <w:pPr>
        <w:pStyle w:val="style179"/>
        <w:spacing w:lineRule="auto" w:line="360"/>
        <w:ind w:left="690"/>
        <w:jc w:val="both"/>
        <w:rPr>
          <w:b/>
        </w:rPr>
      </w:pPr>
      <w:r>
        <w:t xml:space="preserve"> 4</w:t>
      </w:r>
      <w:r>
        <w:rPr>
          <w:vertAlign w:val="superscript"/>
        </w:rPr>
        <w:t>th</w:t>
      </w:r>
      <w:r>
        <w:t xml:space="preserve"> August </w:t>
      </w:r>
      <w:r>
        <w:t xml:space="preserve">2023. </w:t>
      </w:r>
      <w:r>
        <w:t>Pas</w:t>
      </w:r>
      <w:r>
        <w:t>sed</w:t>
      </w:r>
      <w:r>
        <w:t xml:space="preserve"> with Grade A+</w:t>
      </w:r>
      <w:r>
        <w:t>.</w:t>
      </w:r>
    </w:p>
    <w:p>
      <w:pPr>
        <w:pStyle w:val="style0"/>
        <w:spacing w:lineRule="auto" w:line="360"/>
        <w:jc w:val="both"/>
        <w:rPr>
          <w:b/>
        </w:rPr>
      </w:pPr>
    </w:p>
    <w:p>
      <w:pPr>
        <w:pStyle w:val="style0"/>
        <w:spacing w:lineRule="auto" w:line="360"/>
        <w:jc w:val="both"/>
        <w:rPr/>
      </w:pPr>
      <w:r>
        <w:rPr>
          <w:b/>
          <w:i/>
        </w:rPr>
        <w:t xml:space="preserve">        </w:t>
      </w:r>
      <w:r>
        <w:rPr>
          <w:b/>
          <w:u w:val="single"/>
        </w:rPr>
        <w:t>DECLERATION</w:t>
      </w:r>
    </w:p>
    <w:p>
      <w:pPr>
        <w:pStyle w:val="style0"/>
        <w:rPr>
          <w:b/>
        </w:rPr>
      </w:pPr>
    </w:p>
    <w:p>
      <w:pPr>
        <w:pStyle w:val="style66"/>
        <w:ind w:firstLine="720"/>
        <w:rPr>
          <w:sz w:val="24"/>
        </w:rPr>
      </w:pPr>
      <w:r>
        <w:rPr>
          <w:sz w:val="24"/>
        </w:rPr>
        <w:t>I hereby declare that all the details given above are true to the best of my knowledge and belief.</w:t>
      </w:r>
    </w:p>
    <w:p>
      <w:pPr>
        <w:pStyle w:val="style66"/>
        <w:ind w:firstLine="720"/>
        <w:rPr>
          <w:sz w:val="24"/>
        </w:rPr>
      </w:pPr>
    </w:p>
    <w:p>
      <w:pPr>
        <w:pStyle w:val="style66"/>
        <w:rPr>
          <w:b/>
          <w:sz w:val="24"/>
        </w:rPr>
      </w:pPr>
    </w:p>
    <w:p>
      <w:pPr>
        <w:pStyle w:val="style66"/>
        <w:rPr>
          <w:b/>
          <w:sz w:val="24"/>
        </w:rPr>
      </w:pPr>
      <w:r>
        <w:rPr>
          <w:b/>
          <w:sz w:val="24"/>
        </w:rPr>
        <w:t xml:space="preserve">Place: </w:t>
      </w:r>
      <w:r>
        <w:rPr>
          <w:sz w:val="24"/>
        </w:rPr>
        <w:t>Berhampur</w:t>
      </w:r>
      <w:r>
        <w:rPr>
          <w:b/>
          <w:sz w:val="24"/>
        </w:rPr>
        <w:t xml:space="preserve">                                                    </w:t>
      </w:r>
      <w:r>
        <w:rPr>
          <w:b/>
          <w:sz w:val="24"/>
        </w:rPr>
        <w:tab/>
      </w:r>
      <w:r>
        <w:rPr>
          <w:b/>
          <w:sz w:val="24"/>
        </w:rPr>
        <w:tab/>
      </w:r>
      <w:r>
        <w:rPr>
          <w:b/>
          <w:sz w:val="24"/>
        </w:rPr>
        <w:tab/>
      </w:r>
      <w:r>
        <w:rPr>
          <w:b/>
          <w:sz w:val="24"/>
        </w:rPr>
        <w:t xml:space="preserve">                  </w:t>
      </w:r>
      <w:r>
        <w:rPr>
          <w:b/>
          <w:sz w:val="24"/>
        </w:rPr>
        <w:tab/>
      </w:r>
      <w:r>
        <w:rPr>
          <w:b/>
          <w:sz w:val="24"/>
        </w:rPr>
        <w:tab/>
      </w:r>
      <w:r>
        <w:rPr>
          <w:b/>
          <w:sz w:val="24"/>
        </w:rPr>
        <w:tab/>
      </w:r>
    </w:p>
    <w:p>
      <w:pPr>
        <w:pStyle w:val="style0"/>
        <w:tabs>
          <w:tab w:val="left" w:leader="none" w:pos="5049"/>
        </w:tabs>
        <w:jc w:val="both"/>
        <w:rPr>
          <w:b/>
        </w:rPr>
      </w:pPr>
      <w:r>
        <w:rPr>
          <w:b/>
        </w:rPr>
        <w:t>Date</w:t>
      </w:r>
      <w:r>
        <w:t xml:space="preserve">:     </w:t>
      </w:r>
      <w:r>
        <w:t>30</w:t>
      </w:r>
      <w:r>
        <w:t>/</w:t>
      </w:r>
      <w:r>
        <w:t>03/2024</w:t>
      </w:r>
      <w:r>
        <w:t xml:space="preserve">         </w:t>
      </w:r>
      <w:r>
        <w:tab/>
      </w:r>
      <w:r>
        <w:t xml:space="preserve">     </w:t>
      </w:r>
      <w:r>
        <w:tab/>
      </w:r>
      <w:r>
        <w:rPr>
          <w:b/>
          <w:bCs/>
        </w:rPr>
        <w:t>(</w:t>
      </w:r>
      <w:r>
        <w:rPr>
          <w:b/>
          <w:bCs/>
        </w:rPr>
        <w:t>Dr.</w:t>
      </w:r>
      <w:r>
        <w:rPr>
          <w:b/>
        </w:rPr>
        <w:t>Lichita</w:t>
      </w:r>
      <w:r>
        <w:rPr>
          <w:b/>
        </w:rPr>
        <w:t xml:space="preserve"> </w:t>
      </w:r>
      <w:r>
        <w:rPr>
          <w:b/>
        </w:rPr>
        <w:t>Patro</w:t>
      </w:r>
      <w:r>
        <w:rPr>
          <w:b/>
        </w:rPr>
        <w:t>)</w:t>
      </w:r>
      <w:r>
        <w:rPr>
          <w:b/>
        </w:rPr>
        <w:t xml:space="preserve">  </w:t>
      </w:r>
    </w:p>
    <w:p>
      <w:pPr>
        <w:pStyle w:val="style0"/>
        <w:tabs>
          <w:tab w:val="left" w:leader="none" w:pos="5049"/>
        </w:tabs>
        <w:jc w:val="both"/>
        <w:rPr>
          <w:b/>
        </w:rPr>
      </w:pPr>
      <w:r>
        <w:rPr>
          <w:b/>
        </w:rPr>
        <w:t xml:space="preserve">                                                                                   </w:t>
      </w:r>
      <w:r>
        <w:rPr>
          <w:b/>
        </w:rPr>
        <w:t>Asst.Prof.Botany</w:t>
      </w:r>
      <w:r>
        <w:rPr>
          <w:b/>
        </w:rPr>
        <w:t>,SBR</w:t>
      </w:r>
      <w:r>
        <w:rPr>
          <w:b/>
        </w:rPr>
        <w:t xml:space="preserve">  woman’s College,Berhampur</w:t>
      </w:r>
      <w:r>
        <w:rPr>
          <w:b/>
        </w:rPr>
        <w:t>.</w:t>
      </w:r>
    </w:p>
    <w:p>
      <w:pPr>
        <w:pStyle w:val="style0"/>
        <w:tabs>
          <w:tab w:val="left" w:leader="none" w:pos="5049"/>
        </w:tabs>
        <w:jc w:val="both"/>
        <w:rPr>
          <w:b/>
          <w:bCs/>
        </w:rPr>
      </w:pPr>
    </w:p>
    <w:sectPr>
      <w:pgSz w:w="11909" w:h="16834" w:orient="portrait" w:code="9"/>
      <w:pgMar w:top="1440" w:right="1080" w:bottom="1440" w:left="180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812AC8C"/>
    <w:lvl w:ilvl="0" w:tplc="F4C8519A">
      <w:start w:val="1"/>
      <w:numFmt w:val="bullet"/>
      <w:pStyle w:val="style54"/>
      <w:lvlText w:val=""/>
      <w:lvlJc w:val="left"/>
      <w:pPr>
        <w:tabs>
          <w:tab w:val="left" w:leader="none" w:pos="2660"/>
        </w:tabs>
        <w:ind w:left="2660" w:hanging="360"/>
      </w:pPr>
      <w:rPr>
        <w:rFonts w:ascii="Symbol" w:hAnsi="Symbol" w:hint="default"/>
      </w:rPr>
    </w:lvl>
    <w:lvl w:ilvl="1" w:tplc="04090003" w:tentative="1">
      <w:start w:val="1"/>
      <w:numFmt w:val="bullet"/>
      <w:lvlText w:val="o"/>
      <w:lvlJc w:val="left"/>
      <w:pPr>
        <w:tabs>
          <w:tab w:val="left" w:leader="none" w:pos="3240"/>
        </w:tabs>
        <w:ind w:left="3240" w:hanging="360"/>
      </w:pPr>
      <w:rPr>
        <w:rFonts w:ascii="Courier New" w:hAnsi="Courier New" w:hint="default"/>
      </w:rPr>
    </w:lvl>
    <w:lvl w:ilvl="2" w:tplc="04090005" w:tentative="1">
      <w:start w:val="1"/>
      <w:numFmt w:val="bullet"/>
      <w:lvlText w:val=""/>
      <w:lvlJc w:val="left"/>
      <w:pPr>
        <w:tabs>
          <w:tab w:val="left" w:leader="none" w:pos="3960"/>
        </w:tabs>
        <w:ind w:left="3960" w:hanging="360"/>
      </w:pPr>
      <w:rPr>
        <w:rFonts w:ascii="Wingdings" w:hAnsi="Wingdings" w:hint="default"/>
      </w:rPr>
    </w:lvl>
    <w:lvl w:ilvl="3" w:tplc="04090001" w:tentative="1">
      <w:start w:val="1"/>
      <w:numFmt w:val="bullet"/>
      <w:lvlText w:val=""/>
      <w:lvlJc w:val="left"/>
      <w:pPr>
        <w:tabs>
          <w:tab w:val="left" w:leader="none" w:pos="4680"/>
        </w:tabs>
        <w:ind w:left="4680" w:hanging="360"/>
      </w:pPr>
      <w:rPr>
        <w:rFonts w:ascii="Symbol" w:hAnsi="Symbol" w:hint="default"/>
      </w:rPr>
    </w:lvl>
    <w:lvl w:ilvl="4" w:tplc="04090003" w:tentative="1">
      <w:start w:val="1"/>
      <w:numFmt w:val="bullet"/>
      <w:lvlText w:val="o"/>
      <w:lvlJc w:val="left"/>
      <w:pPr>
        <w:tabs>
          <w:tab w:val="left" w:leader="none" w:pos="5400"/>
        </w:tabs>
        <w:ind w:left="5400" w:hanging="360"/>
      </w:pPr>
      <w:rPr>
        <w:rFonts w:ascii="Courier New" w:hAnsi="Courier New" w:hint="default"/>
      </w:rPr>
    </w:lvl>
    <w:lvl w:ilvl="5" w:tplc="04090005" w:tentative="1">
      <w:start w:val="1"/>
      <w:numFmt w:val="bullet"/>
      <w:lvlText w:val=""/>
      <w:lvlJc w:val="left"/>
      <w:pPr>
        <w:tabs>
          <w:tab w:val="left" w:leader="none" w:pos="6120"/>
        </w:tabs>
        <w:ind w:left="6120" w:hanging="360"/>
      </w:pPr>
      <w:rPr>
        <w:rFonts w:ascii="Wingdings" w:hAnsi="Wingdings" w:hint="default"/>
      </w:rPr>
    </w:lvl>
    <w:lvl w:ilvl="6" w:tplc="04090001" w:tentative="1">
      <w:start w:val="1"/>
      <w:numFmt w:val="bullet"/>
      <w:lvlText w:val=""/>
      <w:lvlJc w:val="left"/>
      <w:pPr>
        <w:tabs>
          <w:tab w:val="left" w:leader="none" w:pos="6840"/>
        </w:tabs>
        <w:ind w:left="6840" w:hanging="360"/>
      </w:pPr>
      <w:rPr>
        <w:rFonts w:ascii="Symbol" w:hAnsi="Symbol" w:hint="default"/>
      </w:rPr>
    </w:lvl>
    <w:lvl w:ilvl="7" w:tplc="04090003" w:tentative="1">
      <w:start w:val="1"/>
      <w:numFmt w:val="bullet"/>
      <w:lvlText w:val="o"/>
      <w:lvlJc w:val="left"/>
      <w:pPr>
        <w:tabs>
          <w:tab w:val="left" w:leader="none" w:pos="7560"/>
        </w:tabs>
        <w:ind w:left="7560" w:hanging="360"/>
      </w:pPr>
      <w:rPr>
        <w:rFonts w:ascii="Courier New" w:hAnsi="Courier New" w:hint="default"/>
      </w:rPr>
    </w:lvl>
    <w:lvl w:ilvl="8" w:tplc="04090005" w:tentative="1">
      <w:start w:val="1"/>
      <w:numFmt w:val="bullet"/>
      <w:lvlText w:val=""/>
      <w:lvlJc w:val="left"/>
      <w:pPr>
        <w:tabs>
          <w:tab w:val="left" w:leader="none" w:pos="8280"/>
        </w:tabs>
        <w:ind w:left="8280" w:hanging="360"/>
      </w:pPr>
      <w:rPr>
        <w:rFonts w:ascii="Wingdings" w:hAnsi="Wingdings" w:hint="default"/>
      </w:rPr>
    </w:lvl>
  </w:abstractNum>
  <w:abstractNum w:abstractNumId="1">
    <w:nsid w:val="00000001"/>
    <w:multiLevelType w:val="hybridMultilevel"/>
    <w:tmpl w:val="37B2FF1E"/>
    <w:lvl w:ilvl="0" w:tplc="04090007">
      <w:start w:val="1"/>
      <w:numFmt w:val="bullet"/>
      <w:lvlText w:val=""/>
      <w:lvlJc w:val="left"/>
      <w:pPr>
        <w:tabs>
          <w:tab w:val="left" w:leader="none" w:pos="720"/>
        </w:tabs>
        <w:ind w:left="720" w:hanging="360"/>
      </w:pPr>
      <w:rPr>
        <w:rFonts w:ascii="Wingdings" w:hAnsi="Wingdings" w:hint="default"/>
        <w:sz w:val="16"/>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3C0621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595EF686"/>
    <w:lvl w:ilvl="0" w:tplc="0409000F">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4">
    <w:nsid w:val="00000004"/>
    <w:multiLevelType w:val="hybridMultilevel"/>
    <w:tmpl w:val="D71286EC"/>
    <w:lvl w:ilvl="0" w:tplc="053E8482">
      <w:start w:val="1"/>
      <w:numFmt w:val="decimal"/>
      <w:lvlText w:val="%1."/>
      <w:lvlJc w:val="left"/>
      <w:pPr>
        <w:ind w:left="690" w:hanging="360"/>
      </w:pPr>
      <w:rPr>
        <w:rFonts w:hint="default"/>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IN" w:bidi="ar-SA" w:eastAsia="en-IN"/>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0"/>
    <w:link w:val="style4097"/>
    <w:qFormat/>
    <w:pPr>
      <w:keepNext/>
      <w:spacing w:after="0" w:lineRule="auto" w:line="240"/>
      <w:jc w:val="center"/>
      <w:outlineLvl w:val="2"/>
    </w:pPr>
    <w:rPr>
      <w:rFonts w:ascii="Times New Roman" w:cs="Times New Roman" w:eastAsia="Times New Roman" w:hAnsi="Times New Roman"/>
      <w:b/>
      <w:bCs/>
      <w:sz w:val="24"/>
      <w:szCs w:val="24"/>
      <w:lang w:val="en-US" w:eastAsia="en-US"/>
    </w:rPr>
  </w:style>
  <w:style w:type="paragraph" w:styleId="style4">
    <w:name w:val="heading 4"/>
    <w:basedOn w:val="style0"/>
    <w:next w:val="style0"/>
    <w:link w:val="style4098"/>
    <w:qFormat/>
    <w:pPr>
      <w:keepNext/>
      <w:spacing w:after="0" w:lineRule="auto" w:line="360"/>
      <w:ind w:left="1080" w:right="-1800"/>
      <w:outlineLvl w:val="3"/>
    </w:pPr>
    <w:rPr>
      <w:rFonts w:ascii="Times New Roman" w:cs="Times New Roman" w:eastAsia="Times New Roman" w:hAnsi="Times New Roman"/>
      <w:b/>
      <w:bCs/>
      <w:sz w:val="28"/>
      <w:szCs w:val="24"/>
      <w:lang w:val="en-US" w:eastAsia="en-US"/>
    </w:rPr>
  </w:style>
  <w:style w:type="paragraph" w:styleId="style6">
    <w:name w:val="heading 6"/>
    <w:basedOn w:val="style0"/>
    <w:next w:val="style0"/>
    <w:link w:val="style4099"/>
    <w:qFormat/>
    <w:pPr>
      <w:keepNext/>
      <w:spacing w:after="0" w:lineRule="auto" w:line="240"/>
      <w:ind w:left="-1604"/>
      <w:jc w:val="center"/>
      <w:outlineLvl w:val="5"/>
    </w:pPr>
    <w:rPr>
      <w:rFonts w:ascii="Times New Roman" w:cs="Times New Roman" w:eastAsia="Times New Roman" w:hAnsi="Times New Roman"/>
      <w:b/>
      <w:bCs/>
      <w:sz w:val="18"/>
      <w:szCs w:val="24"/>
      <w:lang w:val="en-US"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779d4958-b8ac-45b8-b2a5-8d34ea703ff1"/>
    <w:basedOn w:val="style65"/>
    <w:next w:val="style4097"/>
    <w:link w:val="style3"/>
    <w:rPr>
      <w:rFonts w:ascii="Times New Roman" w:cs="Times New Roman" w:eastAsia="Times New Roman" w:hAnsi="Times New Roman"/>
      <w:b/>
      <w:bCs/>
      <w:sz w:val="24"/>
      <w:szCs w:val="24"/>
      <w:lang w:val="en-US" w:eastAsia="en-US"/>
    </w:rPr>
  </w:style>
  <w:style w:type="character" w:customStyle="1" w:styleId="style4098">
    <w:name w:val="Heading 4 Char_64edd11f-5bb0-4afc-8fa2-1779e8a2467d"/>
    <w:basedOn w:val="style65"/>
    <w:next w:val="style4098"/>
    <w:link w:val="style4"/>
    <w:rPr>
      <w:rFonts w:ascii="Times New Roman" w:cs="Times New Roman" w:eastAsia="Times New Roman" w:hAnsi="Times New Roman"/>
      <w:b/>
      <w:bCs/>
      <w:sz w:val="28"/>
      <w:szCs w:val="24"/>
      <w:lang w:val="en-US" w:eastAsia="en-US"/>
    </w:rPr>
  </w:style>
  <w:style w:type="character" w:customStyle="1" w:styleId="style4099">
    <w:name w:val="Heading 6 Char_23b9d26d-d188-4694-95c5-c1a81aefedb7"/>
    <w:basedOn w:val="style65"/>
    <w:next w:val="style4099"/>
    <w:link w:val="style6"/>
    <w:rPr>
      <w:rFonts w:ascii="Times New Roman" w:cs="Times New Roman" w:eastAsia="Times New Roman" w:hAnsi="Times New Roman"/>
      <w:b/>
      <w:bCs/>
      <w:sz w:val="18"/>
      <w:szCs w:val="24"/>
      <w:lang w:val="en-US" w:eastAsia="en-US"/>
    </w:rPr>
  </w:style>
  <w:style w:type="paragraph" w:styleId="style66">
    <w:name w:val="Body Text"/>
    <w:basedOn w:val="style0"/>
    <w:next w:val="style66"/>
    <w:link w:val="style4100"/>
    <w:pPr>
      <w:spacing w:after="0" w:lineRule="auto" w:line="240"/>
      <w:jc w:val="both"/>
    </w:pPr>
    <w:rPr>
      <w:rFonts w:ascii="Times New Roman" w:cs="Times New Roman" w:eastAsia="Times New Roman" w:hAnsi="Times New Roman"/>
      <w:sz w:val="28"/>
      <w:szCs w:val="24"/>
      <w:lang w:val="en-US" w:eastAsia="en-US"/>
    </w:rPr>
  </w:style>
  <w:style w:type="character" w:customStyle="1" w:styleId="style4100">
    <w:name w:val="Body Text Char"/>
    <w:basedOn w:val="style65"/>
    <w:next w:val="style4100"/>
    <w:link w:val="style66"/>
    <w:rPr>
      <w:rFonts w:ascii="Times New Roman" w:cs="Times New Roman" w:eastAsia="Times New Roman" w:hAnsi="Times New Roman"/>
      <w:sz w:val="28"/>
      <w:szCs w:val="24"/>
      <w:lang w:val="en-US" w:eastAsia="en-US"/>
    </w:rPr>
  </w:style>
  <w:style w:type="paragraph" w:styleId="style80">
    <w:name w:val="Body Text 2"/>
    <w:basedOn w:val="style0"/>
    <w:next w:val="style80"/>
    <w:link w:val="style4101"/>
    <w:pPr>
      <w:spacing w:after="0" w:lineRule="auto" w:line="360"/>
      <w:jc w:val="both"/>
    </w:pPr>
    <w:rPr>
      <w:rFonts w:ascii="Times New Roman" w:cs="Times New Roman" w:eastAsia="Times New Roman" w:hAnsi="Times New Roman"/>
      <w:sz w:val="24"/>
      <w:szCs w:val="24"/>
      <w:lang w:val="en-US" w:eastAsia="en-US"/>
    </w:rPr>
  </w:style>
  <w:style w:type="character" w:customStyle="1" w:styleId="style4101">
    <w:name w:val="Body Text 2 Char"/>
    <w:basedOn w:val="style65"/>
    <w:next w:val="style4101"/>
    <w:link w:val="style80"/>
    <w:rPr>
      <w:rFonts w:ascii="Times New Roman" w:cs="Times New Roman" w:eastAsia="Times New Roman" w:hAnsi="Times New Roman"/>
      <w:sz w:val="24"/>
      <w:szCs w:val="24"/>
      <w:lang w:val="en-US" w:eastAsia="en-US"/>
    </w:rPr>
  </w:style>
  <w:style w:type="paragraph" w:styleId="style54">
    <w:name w:val="List Bullet 2"/>
    <w:basedOn w:val="style0"/>
    <w:next w:val="style54"/>
    <w:pPr>
      <w:numPr>
        <w:ilvl w:val="0"/>
        <w:numId w:val="1"/>
      </w:numPr>
      <w:tabs>
        <w:tab w:val="clear" w:pos="2660"/>
      </w:tabs>
      <w:spacing w:after="0" w:lineRule="auto" w:line="240"/>
      <w:ind w:left="1870"/>
      <w:jc w:val="both"/>
    </w:pPr>
    <w:rPr>
      <w:rFonts w:ascii="Arial" w:cs="Arial" w:eastAsia="Times New Roman" w:hAnsi="Arial"/>
      <w:lang w:val="en-US" w:eastAsia="en-US"/>
    </w:rPr>
  </w:style>
  <w:style w:type="character" w:styleId="style85">
    <w:name w:val="Hyperlink"/>
    <w:basedOn w:val="style65"/>
    <w:next w:val="style85"/>
    <w:rPr>
      <w:color w:val="0000ff"/>
      <w:u w:val="single"/>
    </w:rPr>
  </w:style>
  <w:style w:type="paragraph" w:styleId="style179">
    <w:name w:val="List Paragraph"/>
    <w:basedOn w:val="style0"/>
    <w:next w:val="style179"/>
    <w:qFormat/>
    <w:uiPriority w:val="34"/>
    <w:pPr>
      <w:spacing w:after="0" w:lineRule="auto" w:line="240"/>
      <w:ind w:left="720"/>
    </w:pPr>
    <w:rPr>
      <w:rFonts w:ascii="Times New Roman" w:cs="Times New Roman" w:eastAsia="Times New Roman" w:hAnsi="Times New Roman"/>
      <w:sz w:val="24"/>
      <w:szCs w:val="24"/>
      <w:lang w:val="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Words>1108</Words>
  <Pages>6</Pages>
  <Characters>7275</Characters>
  <Application>WPS Office</Application>
  <DocSecurity>0</DocSecurity>
  <Paragraphs>180</Paragraphs>
  <ScaleCrop>false</ScaleCrop>
  <LinksUpToDate>false</LinksUpToDate>
  <CharactersWithSpaces>8543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2019-04-12T01:49:00Z</dcterms:created>
  <dc:creator>win7</dc:creator>
  <lastModifiedBy>CPH1945</lastModifiedBy>
  <dcterms:modified xsi:type="dcterms:W3CDTF">2024-04-01T16:36:10Z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1293eba60c384dd09350f5727e0f455f</vt:lpwstr>
  </property>
</Properties>
</file>